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BCE" w:rsidRDefault="00027BCE">
      <w:pPr>
        <w:spacing w:after="0" w:line="240" w:lineRule="auto"/>
        <w:rPr>
          <w:rFonts w:asciiTheme="majorHAnsi" w:eastAsiaTheme="majorEastAsia" w:hAnsiTheme="majorHAnsi" w:cstheme="majorBidi"/>
          <w:bCs/>
          <w:sz w:val="28"/>
          <w:szCs w:val="28"/>
          <w:lang w:val="en-IE"/>
        </w:rPr>
      </w:pPr>
      <w:bookmarkStart w:id="0" w:name="_Toc505610988"/>
      <w:bookmarkStart w:id="1" w:name="_Toc505611970"/>
      <w:bookmarkStart w:id="2" w:name="_Toc505613969"/>
      <w:bookmarkStart w:id="3" w:name="_Toc505679302"/>
      <w:bookmarkStart w:id="4" w:name="_Toc505694649"/>
      <w:bookmarkStart w:id="5" w:name="_Toc505762798"/>
      <w:bookmarkStart w:id="6" w:name="_GoBack"/>
      <w:bookmarkEnd w:id="6"/>
    </w:p>
    <w:p w:rsidR="00D23EC5" w:rsidRPr="00CD4558" w:rsidRDefault="00193006" w:rsidP="00D23EC5">
      <w:pPr>
        <w:pStyle w:val="Titre1"/>
        <w:spacing w:before="0"/>
        <w:jc w:val="center"/>
        <w:rPr>
          <w:sz w:val="28"/>
          <w:lang w:val="en-IE"/>
        </w:rPr>
      </w:pPr>
      <w:r w:rsidRPr="00CD4558">
        <w:rPr>
          <w:sz w:val="28"/>
          <w:lang w:val="en-IE"/>
        </w:rPr>
        <w:t>Sound Managemen</w:t>
      </w:r>
      <w:bookmarkEnd w:id="0"/>
      <w:bookmarkEnd w:id="1"/>
      <w:bookmarkEnd w:id="2"/>
      <w:bookmarkEnd w:id="3"/>
      <w:bookmarkEnd w:id="4"/>
      <w:bookmarkEnd w:id="5"/>
      <w:r w:rsidRPr="00CD4558">
        <w:rPr>
          <w:sz w:val="28"/>
          <w:lang w:val="en-IE"/>
        </w:rPr>
        <w:t>t of Chemicals and Waste Beyond 2020 -</w:t>
      </w:r>
      <w:r w:rsidR="00D23EC5" w:rsidRPr="00CD4558">
        <w:rPr>
          <w:sz w:val="28"/>
          <w:lang w:val="en-IE"/>
        </w:rPr>
        <w:t xml:space="preserve"> </w:t>
      </w:r>
      <w:r w:rsidRPr="00CD4558">
        <w:rPr>
          <w:sz w:val="28"/>
          <w:lang w:val="en-IE"/>
        </w:rPr>
        <w:t>IP2</w:t>
      </w:r>
    </w:p>
    <w:p w:rsidR="00C561EF" w:rsidRPr="00C561EF" w:rsidRDefault="00027BCE" w:rsidP="00D23EC5">
      <w:pPr>
        <w:pStyle w:val="Titre1"/>
        <w:spacing w:before="0"/>
        <w:jc w:val="center"/>
        <w:rPr>
          <w:i/>
          <w:sz w:val="28"/>
          <w:lang w:val="en-IE"/>
        </w:rPr>
      </w:pPr>
      <w:r>
        <w:rPr>
          <w:i/>
          <w:sz w:val="28"/>
          <w:lang w:val="en-IE"/>
        </w:rPr>
        <w:t xml:space="preserve">DRAFT </w:t>
      </w:r>
      <w:r w:rsidR="00C561EF" w:rsidRPr="00C561EF">
        <w:rPr>
          <w:i/>
          <w:sz w:val="28"/>
          <w:lang w:val="en-IE"/>
        </w:rPr>
        <w:t>THOUGHT-STARTER ON</w:t>
      </w:r>
    </w:p>
    <w:p w:rsidR="002608DB" w:rsidRPr="00CD4558" w:rsidRDefault="00193006" w:rsidP="00D23EC5">
      <w:pPr>
        <w:pStyle w:val="Titre1"/>
        <w:spacing w:before="0"/>
        <w:jc w:val="center"/>
        <w:rPr>
          <w:b/>
          <w:sz w:val="28"/>
          <w:u w:val="single"/>
          <w:lang w:val="en-IE"/>
        </w:rPr>
      </w:pPr>
      <w:r w:rsidRPr="00CD4558">
        <w:rPr>
          <w:b/>
          <w:sz w:val="28"/>
          <w:u w:val="single"/>
          <w:lang w:val="en-IE"/>
        </w:rPr>
        <w:t>O</w:t>
      </w:r>
      <w:r w:rsidR="00D23EC5" w:rsidRPr="00CD4558">
        <w:rPr>
          <w:b/>
          <w:sz w:val="28"/>
          <w:u w:val="single"/>
          <w:lang w:val="en-IE"/>
        </w:rPr>
        <w:t>BJECTIVES AND MILESTONES</w:t>
      </w:r>
    </w:p>
    <w:p w:rsidR="002608DB" w:rsidRDefault="002608DB" w:rsidP="00D23EC5">
      <w:pPr>
        <w:jc w:val="both"/>
        <w:rPr>
          <w:rFonts w:ascii="Calibri" w:hAnsi="Calibri" w:cs="Calibri"/>
          <w:sz w:val="22"/>
          <w:szCs w:val="22"/>
          <w:lang w:val="en-IE"/>
        </w:rPr>
      </w:pPr>
    </w:p>
    <w:p w:rsidR="00027BCE" w:rsidRPr="000E0744" w:rsidRDefault="005838F0" w:rsidP="00D23EC5">
      <w:pPr>
        <w:jc w:val="both"/>
        <w:rPr>
          <w:rFonts w:ascii="Calibri" w:hAnsi="Calibri" w:cs="Calibri"/>
          <w:b/>
          <w:sz w:val="26"/>
          <w:szCs w:val="26"/>
          <w:lang w:val="en-IE"/>
        </w:rPr>
      </w:pPr>
      <w:r w:rsidRPr="000E0744">
        <w:rPr>
          <w:rFonts w:ascii="Calibri" w:hAnsi="Calibri" w:cs="Calibri"/>
          <w:b/>
          <w:sz w:val="26"/>
          <w:szCs w:val="26"/>
          <w:lang w:val="en-IE"/>
        </w:rPr>
        <w:t>The present note i</w:t>
      </w:r>
      <w:r w:rsidR="00CC39EE" w:rsidRPr="000E0744">
        <w:rPr>
          <w:rFonts w:ascii="Calibri" w:hAnsi="Calibri" w:cs="Calibri"/>
          <w:b/>
          <w:sz w:val="26"/>
          <w:szCs w:val="26"/>
          <w:lang w:val="en-IE"/>
        </w:rPr>
        <w:t xml:space="preserve">s a work-in-progress </w:t>
      </w:r>
      <w:r w:rsidRPr="000E0744">
        <w:rPr>
          <w:rFonts w:ascii="Calibri" w:hAnsi="Calibri" w:cs="Calibri"/>
          <w:b/>
          <w:sz w:val="26"/>
          <w:szCs w:val="26"/>
          <w:lang w:val="en-IE"/>
        </w:rPr>
        <w:t>document</w:t>
      </w:r>
      <w:r w:rsidR="005C7C3D">
        <w:rPr>
          <w:rFonts w:ascii="Calibri" w:hAnsi="Calibri" w:cs="Calibri"/>
          <w:b/>
          <w:sz w:val="26"/>
          <w:szCs w:val="26"/>
          <w:lang w:val="en-IE"/>
        </w:rPr>
        <w:t>.</w:t>
      </w:r>
      <w:r w:rsidR="00AD7FCF" w:rsidRPr="000E0744">
        <w:rPr>
          <w:rFonts w:ascii="Calibri" w:hAnsi="Calibri" w:cs="Calibri"/>
          <w:b/>
          <w:sz w:val="26"/>
          <w:szCs w:val="26"/>
          <w:lang w:val="en-IE"/>
        </w:rPr>
        <w:t xml:space="preserve"> It</w:t>
      </w:r>
      <w:r w:rsidR="00CC39EE" w:rsidRPr="000E0744">
        <w:rPr>
          <w:rFonts w:ascii="Calibri" w:hAnsi="Calibri" w:cs="Calibri"/>
          <w:b/>
          <w:sz w:val="26"/>
          <w:szCs w:val="26"/>
          <w:lang w:val="en-IE"/>
        </w:rPr>
        <w:t xml:space="preserve"> </w:t>
      </w:r>
      <w:r w:rsidRPr="000E0744">
        <w:rPr>
          <w:rFonts w:ascii="Calibri" w:hAnsi="Calibri" w:cs="Calibri"/>
          <w:b/>
          <w:sz w:val="26"/>
          <w:szCs w:val="26"/>
          <w:lang w:val="en-IE"/>
        </w:rPr>
        <w:t>summarises some</w:t>
      </w:r>
      <w:r w:rsidR="00CC39EE" w:rsidRPr="000E0744">
        <w:rPr>
          <w:rFonts w:ascii="Calibri" w:hAnsi="Calibri" w:cs="Calibri"/>
          <w:b/>
          <w:sz w:val="26"/>
          <w:szCs w:val="26"/>
          <w:lang w:val="en-IE"/>
        </w:rPr>
        <w:t xml:space="preserve"> </w:t>
      </w:r>
      <w:r w:rsidR="00B07E7C" w:rsidRPr="000E0744">
        <w:rPr>
          <w:rFonts w:ascii="Calibri" w:hAnsi="Calibri" w:cs="Calibri"/>
          <w:b/>
          <w:sz w:val="26"/>
          <w:szCs w:val="26"/>
          <w:lang w:val="en-IE"/>
        </w:rPr>
        <w:t>preliminary</w:t>
      </w:r>
      <w:r w:rsidR="00CC39EE" w:rsidRPr="000E0744">
        <w:rPr>
          <w:rFonts w:ascii="Calibri" w:hAnsi="Calibri" w:cs="Calibri"/>
          <w:b/>
          <w:sz w:val="26"/>
          <w:szCs w:val="26"/>
          <w:lang w:val="en-IE"/>
        </w:rPr>
        <w:t xml:space="preserve"> ideas and input from internal discussions among the EU and its Member States. </w:t>
      </w:r>
      <w:r w:rsidRPr="000E0744">
        <w:rPr>
          <w:rFonts w:ascii="Calibri" w:hAnsi="Calibri" w:cs="Calibri"/>
          <w:b/>
          <w:sz w:val="26"/>
          <w:szCs w:val="26"/>
          <w:lang w:val="en-IE"/>
        </w:rPr>
        <w:t xml:space="preserve">It is not an agreed document or </w:t>
      </w:r>
      <w:r w:rsidR="00B07E7C" w:rsidRPr="000E0744">
        <w:rPr>
          <w:rFonts w:ascii="Calibri" w:hAnsi="Calibri" w:cs="Calibri"/>
          <w:b/>
          <w:sz w:val="26"/>
          <w:szCs w:val="26"/>
          <w:lang w:val="en-IE"/>
        </w:rPr>
        <w:t>a proposal</w:t>
      </w:r>
      <w:r w:rsidRPr="000E0744">
        <w:rPr>
          <w:rFonts w:ascii="Calibri" w:hAnsi="Calibri" w:cs="Calibri"/>
          <w:b/>
          <w:sz w:val="26"/>
          <w:szCs w:val="26"/>
          <w:lang w:val="en-IE"/>
        </w:rPr>
        <w:t xml:space="preserve"> from the EU and its Member States.  </w:t>
      </w:r>
      <w:r w:rsidR="00AD7FCF" w:rsidRPr="000E0744">
        <w:rPr>
          <w:rFonts w:ascii="Calibri" w:hAnsi="Calibri" w:cs="Calibri"/>
          <w:b/>
          <w:sz w:val="26"/>
          <w:szCs w:val="26"/>
          <w:lang w:val="en-IE"/>
        </w:rPr>
        <w:t>I</w:t>
      </w:r>
      <w:r w:rsidR="00B07E7C" w:rsidRPr="000E0744">
        <w:rPr>
          <w:rFonts w:ascii="Calibri" w:hAnsi="Calibri" w:cs="Calibri"/>
          <w:b/>
          <w:sz w:val="26"/>
          <w:szCs w:val="26"/>
          <w:lang w:val="en-IE"/>
        </w:rPr>
        <w:t>t can</w:t>
      </w:r>
      <w:r w:rsidR="00AD7FCF" w:rsidRPr="000E0744">
        <w:rPr>
          <w:rFonts w:ascii="Calibri" w:hAnsi="Calibri" w:cs="Calibri"/>
          <w:b/>
          <w:sz w:val="26"/>
          <w:szCs w:val="26"/>
          <w:lang w:val="en-IE"/>
        </w:rPr>
        <w:t>, however,</w:t>
      </w:r>
      <w:r w:rsidR="00B07E7C" w:rsidRPr="000E0744">
        <w:rPr>
          <w:rFonts w:ascii="Calibri" w:hAnsi="Calibri" w:cs="Calibri"/>
          <w:b/>
          <w:sz w:val="26"/>
          <w:szCs w:val="26"/>
          <w:lang w:val="en-IE"/>
        </w:rPr>
        <w:t xml:space="preserve"> </w:t>
      </w:r>
      <w:r w:rsidRPr="000E0744">
        <w:rPr>
          <w:rFonts w:ascii="Calibri" w:hAnsi="Calibri" w:cs="Calibri"/>
          <w:b/>
          <w:sz w:val="26"/>
          <w:szCs w:val="26"/>
          <w:lang w:val="en-IE"/>
        </w:rPr>
        <w:t xml:space="preserve">be used </w:t>
      </w:r>
      <w:r w:rsidR="008B1C9C" w:rsidRPr="000E0744">
        <w:rPr>
          <w:rFonts w:ascii="Calibri" w:hAnsi="Calibri" w:cs="Calibri"/>
          <w:b/>
          <w:sz w:val="26"/>
          <w:szCs w:val="26"/>
          <w:lang w:val="en-IE"/>
        </w:rPr>
        <w:t xml:space="preserve">to stimulate thinking and </w:t>
      </w:r>
      <w:r w:rsidR="00B07E7C" w:rsidRPr="000E0744">
        <w:rPr>
          <w:rFonts w:ascii="Calibri" w:hAnsi="Calibri" w:cs="Calibri"/>
          <w:b/>
          <w:sz w:val="26"/>
          <w:szCs w:val="26"/>
          <w:lang w:val="en-IE"/>
        </w:rPr>
        <w:t>feed in</w:t>
      </w:r>
      <w:r w:rsidR="00AD7FCF">
        <w:rPr>
          <w:rFonts w:ascii="Calibri" w:hAnsi="Calibri" w:cs="Calibri"/>
          <w:b/>
          <w:sz w:val="26"/>
          <w:szCs w:val="26"/>
          <w:lang w:val="en-IE"/>
        </w:rPr>
        <w:t>to</w:t>
      </w:r>
      <w:r w:rsidR="00B07E7C" w:rsidRPr="000E0744">
        <w:rPr>
          <w:rFonts w:ascii="Calibri" w:hAnsi="Calibri" w:cs="Calibri"/>
          <w:b/>
          <w:sz w:val="26"/>
          <w:szCs w:val="26"/>
          <w:lang w:val="en-IE"/>
        </w:rPr>
        <w:t xml:space="preserve"> the discussions on objectives and milestones for </w:t>
      </w:r>
      <w:r w:rsidR="008B1C9C" w:rsidRPr="000E0744">
        <w:rPr>
          <w:rFonts w:ascii="Calibri" w:hAnsi="Calibri" w:cs="Calibri"/>
          <w:b/>
          <w:sz w:val="26"/>
          <w:szCs w:val="26"/>
          <w:lang w:val="en-IE"/>
        </w:rPr>
        <w:t xml:space="preserve">the second meeting of the process on the </w:t>
      </w:r>
      <w:r w:rsidR="00B07E7C" w:rsidRPr="000E0744">
        <w:rPr>
          <w:rFonts w:ascii="Calibri" w:hAnsi="Calibri" w:cs="Calibri"/>
          <w:b/>
          <w:sz w:val="26"/>
          <w:szCs w:val="26"/>
          <w:lang w:val="en-IE"/>
        </w:rPr>
        <w:t xml:space="preserve">sound management of chemicals and </w:t>
      </w:r>
      <w:r w:rsidR="008B1C9C" w:rsidRPr="000E0744">
        <w:rPr>
          <w:rFonts w:ascii="Calibri" w:hAnsi="Calibri" w:cs="Calibri"/>
          <w:b/>
          <w:sz w:val="26"/>
          <w:szCs w:val="26"/>
          <w:lang w:val="en-IE"/>
        </w:rPr>
        <w:t xml:space="preserve">waste beyond 2020.  </w:t>
      </w:r>
      <w:r w:rsidRPr="000E0744">
        <w:rPr>
          <w:rFonts w:ascii="Calibri" w:hAnsi="Calibri" w:cs="Calibri"/>
          <w:b/>
          <w:sz w:val="26"/>
          <w:szCs w:val="26"/>
          <w:lang w:val="en-IE"/>
        </w:rPr>
        <w:t>Furthermore, i</w:t>
      </w:r>
      <w:r w:rsidR="008B1C9C" w:rsidRPr="000E0744">
        <w:rPr>
          <w:rFonts w:ascii="Calibri" w:hAnsi="Calibri" w:cs="Calibri"/>
          <w:b/>
          <w:sz w:val="26"/>
          <w:szCs w:val="26"/>
          <w:lang w:val="en-IE"/>
        </w:rPr>
        <w:t xml:space="preserve">t is a living document, which may be further developed </w:t>
      </w:r>
      <w:r w:rsidR="00D747B7" w:rsidRPr="000E0744">
        <w:rPr>
          <w:rFonts w:ascii="Calibri" w:hAnsi="Calibri" w:cs="Calibri"/>
          <w:b/>
          <w:sz w:val="26"/>
          <w:szCs w:val="26"/>
          <w:lang w:val="en-IE"/>
        </w:rPr>
        <w:t xml:space="preserve">internally as well as </w:t>
      </w:r>
      <w:r w:rsidR="008B1C9C" w:rsidRPr="000E0744">
        <w:rPr>
          <w:rFonts w:ascii="Calibri" w:hAnsi="Calibri" w:cs="Calibri"/>
          <w:b/>
          <w:sz w:val="26"/>
          <w:szCs w:val="26"/>
          <w:lang w:val="en-IE"/>
        </w:rPr>
        <w:t>in the light of the discussions and the views expressed by other stakeholders.</w:t>
      </w:r>
    </w:p>
    <w:p w:rsidR="00027BCE" w:rsidRPr="000E0744" w:rsidRDefault="00027BCE" w:rsidP="00D23EC5">
      <w:pPr>
        <w:jc w:val="both"/>
        <w:rPr>
          <w:rFonts w:ascii="Calibri" w:hAnsi="Calibri" w:cs="Calibri"/>
          <w:sz w:val="26"/>
          <w:szCs w:val="26"/>
          <w:lang w:val="en-IE"/>
        </w:rPr>
      </w:pPr>
    </w:p>
    <w:p w:rsidR="00027BCE" w:rsidRPr="000E0744" w:rsidRDefault="00027BCE" w:rsidP="00D23EC5">
      <w:pPr>
        <w:jc w:val="both"/>
        <w:rPr>
          <w:rFonts w:ascii="Calibri" w:hAnsi="Calibri" w:cs="Calibri"/>
          <w:sz w:val="26"/>
          <w:szCs w:val="26"/>
          <w:lang w:val="en-IE"/>
        </w:rPr>
      </w:pPr>
    </w:p>
    <w:p w:rsidR="002608DB" w:rsidRPr="00CD4558" w:rsidRDefault="00193006" w:rsidP="00D23EC5">
      <w:pPr>
        <w:jc w:val="both"/>
        <w:rPr>
          <w:rFonts w:ascii="Calibri" w:hAnsi="Calibri" w:cs="Calibri"/>
          <w:b/>
          <w:sz w:val="22"/>
          <w:szCs w:val="22"/>
          <w:lang w:val="en-IE"/>
        </w:rPr>
      </w:pPr>
      <w:r w:rsidRPr="00CD4558">
        <w:rPr>
          <w:rFonts w:ascii="Calibri" w:hAnsi="Calibri" w:cs="Calibri"/>
          <w:b/>
          <w:sz w:val="22"/>
          <w:szCs w:val="22"/>
          <w:lang w:val="en-IE"/>
        </w:rPr>
        <w:t>Background</w:t>
      </w:r>
    </w:p>
    <w:p w:rsidR="000F1AAF" w:rsidRPr="00CD4558" w:rsidRDefault="00193006" w:rsidP="006D56D5">
      <w:pPr>
        <w:jc w:val="both"/>
        <w:rPr>
          <w:rFonts w:ascii="Calibri" w:hAnsi="Calibri" w:cs="Calibri"/>
          <w:sz w:val="22"/>
          <w:szCs w:val="22"/>
          <w:lang w:val="en-IE"/>
        </w:rPr>
      </w:pPr>
      <w:r w:rsidRPr="00CD4558">
        <w:rPr>
          <w:rFonts w:ascii="Calibri" w:hAnsi="Calibri" w:cs="Calibri"/>
          <w:sz w:val="22"/>
          <w:szCs w:val="22"/>
          <w:lang w:val="en-IE"/>
        </w:rPr>
        <w:t>ICCM</w:t>
      </w:r>
      <w:r w:rsidR="006D56D5" w:rsidRPr="00CD4558">
        <w:rPr>
          <w:rFonts w:ascii="Calibri" w:hAnsi="Calibri" w:cs="Calibri"/>
          <w:sz w:val="22"/>
          <w:szCs w:val="22"/>
          <w:lang w:val="en-IE"/>
        </w:rPr>
        <w:t xml:space="preserve"> resolution</w:t>
      </w:r>
      <w:r w:rsidRPr="00CD4558">
        <w:rPr>
          <w:rFonts w:ascii="Calibri" w:hAnsi="Calibri" w:cs="Calibri"/>
          <w:sz w:val="22"/>
          <w:szCs w:val="22"/>
          <w:lang w:val="en-IE"/>
        </w:rPr>
        <w:t xml:space="preserve"> IV</w:t>
      </w:r>
      <w:r w:rsidR="006D56D5" w:rsidRPr="00CD4558">
        <w:rPr>
          <w:rFonts w:ascii="Calibri" w:hAnsi="Calibri" w:cs="Calibri"/>
          <w:sz w:val="22"/>
          <w:szCs w:val="22"/>
          <w:lang w:val="en-IE"/>
        </w:rPr>
        <w:t>.</w:t>
      </w:r>
      <w:r w:rsidRPr="00CD4558">
        <w:rPr>
          <w:rFonts w:ascii="Calibri" w:hAnsi="Calibri" w:cs="Calibri"/>
          <w:sz w:val="22"/>
          <w:szCs w:val="22"/>
          <w:lang w:val="en-IE"/>
        </w:rPr>
        <w:t xml:space="preserve">4 </w:t>
      </w:r>
      <w:r w:rsidR="00676A30" w:rsidRPr="00CD4558">
        <w:rPr>
          <w:rFonts w:ascii="Calibri" w:hAnsi="Calibri" w:cs="Calibri"/>
          <w:sz w:val="22"/>
          <w:szCs w:val="22"/>
          <w:lang w:val="en-IE"/>
        </w:rPr>
        <w:t xml:space="preserve">mandated </w:t>
      </w:r>
      <w:r w:rsidRPr="00CD4558">
        <w:rPr>
          <w:rFonts w:ascii="Calibri" w:hAnsi="Calibri" w:cs="Calibri"/>
          <w:sz w:val="22"/>
          <w:szCs w:val="22"/>
          <w:lang w:val="en-IE"/>
        </w:rPr>
        <w:t>the intersessional process</w:t>
      </w:r>
      <w:r w:rsidR="00676A30" w:rsidRPr="00CD4558">
        <w:rPr>
          <w:rFonts w:ascii="Calibri" w:hAnsi="Calibri" w:cs="Calibri"/>
          <w:sz w:val="22"/>
          <w:szCs w:val="22"/>
          <w:lang w:val="en-IE"/>
        </w:rPr>
        <w:t xml:space="preserve"> to consider</w:t>
      </w:r>
      <w:r w:rsidRPr="00CD4558">
        <w:rPr>
          <w:rFonts w:ascii="Calibri" w:hAnsi="Calibri" w:cs="Calibri"/>
          <w:sz w:val="22"/>
          <w:szCs w:val="22"/>
          <w:lang w:val="en-IE"/>
        </w:rPr>
        <w:t>, among other things, the need for and develop recommendations regarding measurable objectives</w:t>
      </w:r>
      <w:r w:rsidR="006D56D5" w:rsidRPr="00CD4558">
        <w:rPr>
          <w:rFonts w:ascii="Calibri" w:hAnsi="Calibri" w:cs="Calibri"/>
          <w:sz w:val="22"/>
          <w:szCs w:val="22"/>
          <w:lang w:val="en-IE"/>
        </w:rPr>
        <w:t xml:space="preserve"> in support of the 2030 Agenda</w:t>
      </w:r>
      <w:r w:rsidRPr="00CD4558">
        <w:rPr>
          <w:rFonts w:ascii="Calibri" w:hAnsi="Calibri" w:cs="Calibri"/>
          <w:sz w:val="22"/>
          <w:szCs w:val="22"/>
          <w:lang w:val="en-IE"/>
        </w:rPr>
        <w:t>.</w:t>
      </w:r>
      <w:r w:rsidR="00676A30" w:rsidRPr="00CD4558">
        <w:rPr>
          <w:rFonts w:ascii="Calibri" w:hAnsi="Calibri" w:cs="Calibri"/>
          <w:sz w:val="22"/>
          <w:szCs w:val="22"/>
          <w:lang w:val="en-IE"/>
        </w:rPr>
        <w:t xml:space="preserve">  </w:t>
      </w:r>
      <w:r w:rsidR="00CB6CF7" w:rsidRPr="00CD4558">
        <w:rPr>
          <w:rFonts w:ascii="Calibri" w:hAnsi="Calibri" w:cs="Calibri"/>
          <w:sz w:val="22"/>
          <w:szCs w:val="22"/>
          <w:lang w:val="en-IE"/>
        </w:rPr>
        <w:t>I</w:t>
      </w:r>
      <w:r w:rsidR="000F1AAF" w:rsidRPr="00CD4558">
        <w:rPr>
          <w:rFonts w:ascii="Calibri" w:hAnsi="Calibri" w:cs="Calibri"/>
          <w:sz w:val="22"/>
          <w:szCs w:val="22"/>
          <w:lang w:val="en-IE"/>
        </w:rPr>
        <w:t>n the</w:t>
      </w:r>
      <w:r w:rsidR="00CB6CF7" w:rsidRPr="00CD4558">
        <w:rPr>
          <w:rFonts w:ascii="Calibri" w:hAnsi="Calibri" w:cs="Calibri"/>
          <w:sz w:val="22"/>
          <w:szCs w:val="22"/>
          <w:lang w:val="en-IE"/>
        </w:rPr>
        <w:t xml:space="preserve"> submission of 30 June 20</w:t>
      </w:r>
      <w:r w:rsidR="00A6261B">
        <w:rPr>
          <w:rFonts w:ascii="Calibri" w:hAnsi="Calibri" w:cs="Calibri"/>
          <w:sz w:val="22"/>
          <w:szCs w:val="22"/>
          <w:lang w:val="en-IE"/>
        </w:rPr>
        <w:t>17</w:t>
      </w:r>
      <w:r w:rsidR="00CB6CF7" w:rsidRPr="00CD4558">
        <w:rPr>
          <w:rFonts w:ascii="Calibri" w:hAnsi="Calibri" w:cs="Calibri"/>
          <w:sz w:val="22"/>
          <w:szCs w:val="22"/>
          <w:lang w:val="en-IE"/>
        </w:rPr>
        <w:t xml:space="preserve">, </w:t>
      </w:r>
      <w:r w:rsidR="000F1AAF" w:rsidRPr="00CD4558">
        <w:rPr>
          <w:rFonts w:ascii="Calibri" w:hAnsi="Calibri" w:cs="Calibri"/>
          <w:sz w:val="22"/>
          <w:szCs w:val="22"/>
          <w:lang w:val="en-IE"/>
        </w:rPr>
        <w:t xml:space="preserve">the EU&amp;MS </w:t>
      </w:r>
      <w:r w:rsidR="00CB6CF7" w:rsidRPr="00CD4558">
        <w:rPr>
          <w:rFonts w:ascii="Calibri" w:hAnsi="Calibri" w:cs="Calibri"/>
          <w:sz w:val="22"/>
          <w:szCs w:val="22"/>
          <w:lang w:val="en-IE"/>
        </w:rPr>
        <w:t>noted that the second meeting of the intersessional process (IP2) would provide a good opportunity to start discussing measurable objectives and milestones, “</w:t>
      </w:r>
      <w:r w:rsidR="00CB6CF7" w:rsidRPr="00CD4558">
        <w:rPr>
          <w:rFonts w:ascii="Calibri" w:hAnsi="Calibri" w:cs="Calibri"/>
          <w:i/>
          <w:sz w:val="22"/>
          <w:szCs w:val="22"/>
          <w:lang w:val="en-IE"/>
        </w:rPr>
        <w:t>including what type of content and structure they might have</w:t>
      </w:r>
      <w:r w:rsidR="00CB6CF7" w:rsidRPr="00CD4558">
        <w:rPr>
          <w:rFonts w:ascii="Calibri" w:hAnsi="Calibri" w:cs="Calibri"/>
          <w:sz w:val="22"/>
          <w:szCs w:val="22"/>
          <w:lang w:val="en-IE"/>
        </w:rPr>
        <w:t>”.  It was</w:t>
      </w:r>
      <w:r w:rsidR="000F1AAF" w:rsidRPr="00CD4558">
        <w:rPr>
          <w:rFonts w:ascii="Calibri" w:hAnsi="Calibri" w:cs="Calibri"/>
          <w:sz w:val="22"/>
          <w:szCs w:val="22"/>
          <w:lang w:val="en-IE"/>
        </w:rPr>
        <w:t xml:space="preserve"> </w:t>
      </w:r>
      <w:r w:rsidR="00CB6CF7" w:rsidRPr="00CD4558">
        <w:rPr>
          <w:rFonts w:ascii="Calibri" w:hAnsi="Calibri" w:cs="Calibri"/>
          <w:sz w:val="22"/>
          <w:szCs w:val="22"/>
          <w:lang w:val="en-IE"/>
        </w:rPr>
        <w:t>foreseen that the EU&amp;MS might provide further input on this matter in advance of IP2.</w:t>
      </w:r>
    </w:p>
    <w:p w:rsidR="002608DB" w:rsidRPr="00CD4558" w:rsidRDefault="004A4A4C" w:rsidP="00F4204A">
      <w:pPr>
        <w:jc w:val="both"/>
        <w:rPr>
          <w:rFonts w:ascii="Calibri" w:hAnsi="Calibri" w:cs="Calibri"/>
          <w:sz w:val="22"/>
          <w:szCs w:val="22"/>
          <w:lang w:val="en-IE"/>
        </w:rPr>
      </w:pPr>
      <w:r w:rsidRPr="00CD4558">
        <w:rPr>
          <w:rFonts w:ascii="Calibri" w:hAnsi="Calibri" w:cs="Calibri"/>
          <w:sz w:val="22"/>
          <w:szCs w:val="22"/>
          <w:lang w:val="en-IE"/>
        </w:rPr>
        <w:t>Thus, t</w:t>
      </w:r>
      <w:r w:rsidR="00B14659" w:rsidRPr="00CD4558">
        <w:rPr>
          <w:rFonts w:ascii="Calibri" w:hAnsi="Calibri" w:cs="Calibri"/>
          <w:sz w:val="22"/>
          <w:szCs w:val="22"/>
          <w:lang w:val="en-IE"/>
        </w:rPr>
        <w:t>he present paper aims at further developing the EU&amp;MS views on strategic Objectives and Milestones, as key elements for a future</w:t>
      </w:r>
      <w:r w:rsidR="006D56D5" w:rsidRPr="00CD4558">
        <w:rPr>
          <w:rFonts w:ascii="Calibri" w:hAnsi="Calibri" w:cs="Calibri"/>
          <w:sz w:val="22"/>
          <w:szCs w:val="22"/>
          <w:lang w:val="en-IE"/>
        </w:rPr>
        <w:t xml:space="preserve"> framework for the </w:t>
      </w:r>
      <w:r w:rsidR="00B14659" w:rsidRPr="00CD4558">
        <w:rPr>
          <w:rFonts w:ascii="Calibri" w:hAnsi="Calibri" w:cs="Calibri"/>
          <w:sz w:val="22"/>
          <w:szCs w:val="22"/>
          <w:lang w:val="en-IE"/>
        </w:rPr>
        <w:t>s</w:t>
      </w:r>
      <w:r w:rsidR="006D56D5" w:rsidRPr="00CD4558">
        <w:rPr>
          <w:rFonts w:ascii="Calibri" w:hAnsi="Calibri" w:cs="Calibri"/>
          <w:sz w:val="22"/>
          <w:szCs w:val="22"/>
          <w:lang w:val="en-IE"/>
        </w:rPr>
        <w:t xml:space="preserve">ound </w:t>
      </w:r>
      <w:r w:rsidR="00B14659" w:rsidRPr="00CD4558">
        <w:rPr>
          <w:rFonts w:ascii="Calibri" w:hAnsi="Calibri" w:cs="Calibri"/>
          <w:sz w:val="22"/>
          <w:szCs w:val="22"/>
          <w:lang w:val="en-IE"/>
        </w:rPr>
        <w:t>m</w:t>
      </w:r>
      <w:r w:rsidR="006D56D5" w:rsidRPr="00CD4558">
        <w:rPr>
          <w:rFonts w:ascii="Calibri" w:hAnsi="Calibri" w:cs="Calibri"/>
          <w:sz w:val="22"/>
          <w:szCs w:val="22"/>
          <w:lang w:val="en-IE"/>
        </w:rPr>
        <w:t xml:space="preserve">anagement of </w:t>
      </w:r>
      <w:r w:rsidR="00B14659" w:rsidRPr="00CD4558">
        <w:rPr>
          <w:rFonts w:ascii="Calibri" w:hAnsi="Calibri" w:cs="Calibri"/>
          <w:sz w:val="22"/>
          <w:szCs w:val="22"/>
          <w:lang w:val="en-IE"/>
        </w:rPr>
        <w:t>c</w:t>
      </w:r>
      <w:r w:rsidR="006D56D5" w:rsidRPr="00CD4558">
        <w:rPr>
          <w:rFonts w:ascii="Calibri" w:hAnsi="Calibri" w:cs="Calibri"/>
          <w:sz w:val="22"/>
          <w:szCs w:val="22"/>
          <w:lang w:val="en-IE"/>
        </w:rPr>
        <w:t>hemicals and</w:t>
      </w:r>
      <w:r w:rsidR="00B14659" w:rsidRPr="00CD4558">
        <w:rPr>
          <w:rFonts w:ascii="Calibri" w:hAnsi="Calibri" w:cs="Calibri"/>
          <w:sz w:val="22"/>
          <w:szCs w:val="22"/>
          <w:lang w:val="en-IE"/>
        </w:rPr>
        <w:t xml:space="preserve"> w</w:t>
      </w:r>
      <w:r w:rsidR="006D56D5" w:rsidRPr="00CD4558">
        <w:rPr>
          <w:rFonts w:ascii="Calibri" w:hAnsi="Calibri" w:cs="Calibri"/>
          <w:sz w:val="22"/>
          <w:szCs w:val="22"/>
          <w:lang w:val="en-IE"/>
        </w:rPr>
        <w:t xml:space="preserve">aste (SMCW) beyond 2020. </w:t>
      </w:r>
      <w:r w:rsidR="000F1AAF" w:rsidRPr="00CD4558">
        <w:rPr>
          <w:rStyle w:val="FootnoteReference"/>
          <w:rFonts w:ascii="Calibri" w:hAnsi="Calibri" w:cs="Calibri"/>
          <w:sz w:val="22"/>
          <w:szCs w:val="22"/>
          <w:lang w:val="en-IE"/>
        </w:rPr>
        <w:footnoteReference w:id="1"/>
      </w:r>
      <w:r w:rsidR="00193006" w:rsidRPr="00CD4558">
        <w:rPr>
          <w:rFonts w:ascii="Calibri" w:hAnsi="Calibri" w:cs="Calibri"/>
          <w:sz w:val="22"/>
          <w:szCs w:val="22"/>
          <w:lang w:val="en-IE"/>
        </w:rPr>
        <w:t xml:space="preserve">The suggested Objectives and Milestones </w:t>
      </w:r>
      <w:r w:rsidR="006E0BDE" w:rsidRPr="00CD4558">
        <w:rPr>
          <w:rFonts w:ascii="Calibri" w:hAnsi="Calibri" w:cs="Calibri"/>
          <w:sz w:val="22"/>
          <w:szCs w:val="22"/>
          <w:lang w:val="en-IE"/>
        </w:rPr>
        <w:t xml:space="preserve">are intended to be aspirational for achievement at the global level as well as a policy and action framework for the achievement of SMCW at the national or regional level. Milestones must be ambitious while at the same time attainable.   They </w:t>
      </w:r>
      <w:r w:rsidR="00193006" w:rsidRPr="00CD4558">
        <w:rPr>
          <w:rFonts w:ascii="Calibri" w:hAnsi="Calibri" w:cs="Calibri"/>
          <w:sz w:val="22"/>
          <w:szCs w:val="22"/>
          <w:lang w:val="en-IE"/>
        </w:rPr>
        <w:t xml:space="preserve">build </w:t>
      </w:r>
      <w:r w:rsidR="00193006" w:rsidRPr="00CD4558">
        <w:rPr>
          <w:rFonts w:ascii="Calibri" w:hAnsi="Calibri" w:cs="Calibri"/>
          <w:i/>
          <w:sz w:val="22"/>
          <w:szCs w:val="22"/>
          <w:lang w:val="en-IE"/>
        </w:rPr>
        <w:t>inter alia</w:t>
      </w:r>
      <w:r w:rsidR="00193006" w:rsidRPr="00CD4558">
        <w:rPr>
          <w:rFonts w:ascii="Calibri" w:hAnsi="Calibri" w:cs="Calibri"/>
          <w:sz w:val="22"/>
          <w:szCs w:val="22"/>
          <w:lang w:val="en-IE"/>
        </w:rPr>
        <w:t xml:space="preserve"> on the elements of the Overall Orientation and Guidance (OOG) and the Overarching Policy Strategies (OPSs), </w:t>
      </w:r>
      <w:r w:rsidR="00DC6F63" w:rsidRPr="00CD4558">
        <w:rPr>
          <w:rFonts w:ascii="Calibri" w:hAnsi="Calibri" w:cs="Calibri"/>
          <w:sz w:val="22"/>
          <w:szCs w:val="22"/>
          <w:lang w:val="en-IE"/>
        </w:rPr>
        <w:t xml:space="preserve">taking into account the proposal of the Secretariat in support of the 2030 Agenda and related milestones, but also </w:t>
      </w:r>
      <w:r w:rsidR="00193006" w:rsidRPr="00CD4558">
        <w:rPr>
          <w:rFonts w:ascii="Calibri" w:hAnsi="Calibri" w:cs="Calibri"/>
          <w:sz w:val="22"/>
          <w:szCs w:val="22"/>
          <w:lang w:val="en-IE"/>
        </w:rPr>
        <w:t>intend to be more specific.</w:t>
      </w:r>
    </w:p>
    <w:p w:rsidR="002608DB" w:rsidRPr="00CD4558" w:rsidRDefault="009D1090" w:rsidP="00D23EC5">
      <w:pPr>
        <w:jc w:val="both"/>
        <w:rPr>
          <w:rFonts w:ascii="Calibri" w:hAnsi="Calibri" w:cs="Calibri"/>
          <w:sz w:val="22"/>
          <w:szCs w:val="22"/>
          <w:lang w:val="en-IE"/>
        </w:rPr>
      </w:pPr>
      <w:r w:rsidRPr="00CD4558">
        <w:rPr>
          <w:rFonts w:ascii="Calibri" w:hAnsi="Calibri" w:cs="Calibri"/>
          <w:sz w:val="22"/>
          <w:szCs w:val="22"/>
          <w:lang w:val="en-IE"/>
        </w:rPr>
        <w:t>T</w:t>
      </w:r>
      <w:r w:rsidR="00105482" w:rsidRPr="00CD4558">
        <w:rPr>
          <w:rFonts w:ascii="Calibri" w:hAnsi="Calibri" w:cs="Calibri"/>
          <w:sz w:val="22"/>
          <w:szCs w:val="22"/>
          <w:lang w:val="en-IE"/>
        </w:rPr>
        <w:t xml:space="preserve">he suggested objectives and milestones </w:t>
      </w:r>
      <w:r w:rsidRPr="00CD4558">
        <w:rPr>
          <w:rFonts w:ascii="Calibri" w:hAnsi="Calibri" w:cs="Calibri"/>
          <w:sz w:val="22"/>
          <w:szCs w:val="22"/>
          <w:lang w:val="en-IE"/>
        </w:rPr>
        <w:t xml:space="preserve">are structured as a list of international chemicals and waste management objectives and milestones that require the adoption of policies and taking action in many sectors (environment, agriculture, trade, etc.) and by different key actors.  </w:t>
      </w:r>
      <w:r w:rsidR="00193006" w:rsidRPr="00CD4558">
        <w:rPr>
          <w:rFonts w:ascii="Calibri" w:hAnsi="Calibri" w:cs="Calibri"/>
          <w:sz w:val="22"/>
          <w:szCs w:val="22"/>
          <w:lang w:val="en-IE"/>
        </w:rPr>
        <w:t xml:space="preserve">The Milestones reflect various steps to be taken towards meeting the Objectives, and therefore facilitate their measurability. The Milestones should be concrete and </w:t>
      </w:r>
      <w:r w:rsidR="00D72A4D">
        <w:rPr>
          <w:rFonts w:ascii="Calibri" w:hAnsi="Calibri" w:cs="Calibri"/>
          <w:sz w:val="22"/>
          <w:szCs w:val="22"/>
          <w:lang w:val="en-IE"/>
        </w:rPr>
        <w:t>if possible</w:t>
      </w:r>
      <w:r w:rsidR="00193006" w:rsidRPr="00CD4558">
        <w:rPr>
          <w:rFonts w:ascii="Calibri" w:hAnsi="Calibri" w:cs="Calibri"/>
          <w:sz w:val="22"/>
          <w:szCs w:val="22"/>
          <w:lang w:val="en-IE"/>
        </w:rPr>
        <w:t xml:space="preserve"> be used as indicators</w:t>
      </w:r>
      <w:r w:rsidR="00123E8C">
        <w:rPr>
          <w:rFonts w:ascii="Calibri" w:hAnsi="Calibri" w:cs="Calibri"/>
          <w:sz w:val="22"/>
          <w:szCs w:val="22"/>
          <w:lang w:val="en-IE"/>
        </w:rPr>
        <w:t xml:space="preserve"> (e.g. they could be drafted in a way that serves as indicators of progress</w:t>
      </w:r>
      <w:r w:rsidR="001B1AF7">
        <w:rPr>
          <w:rFonts w:ascii="Calibri" w:hAnsi="Calibri" w:cs="Calibri"/>
          <w:sz w:val="22"/>
          <w:szCs w:val="22"/>
          <w:lang w:val="en-IE"/>
        </w:rPr>
        <w:t xml:space="preserve"> </w:t>
      </w:r>
      <w:r w:rsidR="00123E8C">
        <w:rPr>
          <w:rFonts w:ascii="Calibri" w:hAnsi="Calibri" w:cs="Calibri"/>
          <w:sz w:val="22"/>
          <w:szCs w:val="22"/>
          <w:lang w:val="en-IE"/>
        </w:rPr>
        <w:t>based on reporting and evaluation</w:t>
      </w:r>
      <w:r w:rsidR="001B1AF7">
        <w:rPr>
          <w:rFonts w:ascii="Calibri" w:hAnsi="Calibri" w:cs="Calibri"/>
          <w:sz w:val="22"/>
          <w:szCs w:val="22"/>
          <w:lang w:val="en-IE"/>
        </w:rPr>
        <w:t>, such as “</w:t>
      </w:r>
      <w:r w:rsidR="001B1AF7" w:rsidRPr="001B1AF7">
        <w:rPr>
          <w:rFonts w:ascii="Calibri" w:hAnsi="Calibri" w:cs="Calibri"/>
          <w:i/>
          <w:sz w:val="22"/>
          <w:szCs w:val="22"/>
          <w:lang w:val="en-IE"/>
        </w:rPr>
        <w:t>number of countries…</w:t>
      </w:r>
      <w:r w:rsidR="001B1AF7">
        <w:rPr>
          <w:rFonts w:ascii="Calibri" w:hAnsi="Calibri" w:cs="Calibri"/>
          <w:sz w:val="22"/>
          <w:szCs w:val="22"/>
          <w:lang w:val="en-IE"/>
        </w:rPr>
        <w:t>”,</w:t>
      </w:r>
      <w:r w:rsidR="00123E8C">
        <w:rPr>
          <w:rFonts w:ascii="Calibri" w:hAnsi="Calibri" w:cs="Calibri"/>
          <w:sz w:val="22"/>
          <w:szCs w:val="22"/>
          <w:lang w:val="en-IE"/>
        </w:rPr>
        <w:t xml:space="preserve"> without prejudice to the possible eventual development of supplementary indicators</w:t>
      </w:r>
      <w:r w:rsidR="00C561EF">
        <w:rPr>
          <w:rFonts w:ascii="Calibri" w:hAnsi="Calibri" w:cs="Calibri"/>
          <w:sz w:val="22"/>
          <w:szCs w:val="22"/>
          <w:lang w:val="en-IE"/>
        </w:rPr>
        <w:t xml:space="preserve"> in addition to those of the 2030 Agenda</w:t>
      </w:r>
      <w:r w:rsidR="00123E8C">
        <w:rPr>
          <w:rFonts w:ascii="Calibri" w:hAnsi="Calibri" w:cs="Calibri"/>
          <w:sz w:val="22"/>
          <w:szCs w:val="22"/>
          <w:lang w:val="en-IE"/>
        </w:rPr>
        <w:t>).</w:t>
      </w:r>
    </w:p>
    <w:p w:rsidR="002608DB" w:rsidRPr="00CD4558" w:rsidRDefault="00105482" w:rsidP="00D23EC5">
      <w:pPr>
        <w:pStyle w:val="Default"/>
        <w:jc w:val="both"/>
        <w:rPr>
          <w:sz w:val="22"/>
          <w:szCs w:val="22"/>
          <w:lang w:val="en-IE"/>
        </w:rPr>
      </w:pPr>
      <w:r w:rsidRPr="00CD4558">
        <w:rPr>
          <w:sz w:val="22"/>
          <w:szCs w:val="22"/>
          <w:lang w:val="en-IE"/>
        </w:rPr>
        <w:lastRenderedPageBreak/>
        <w:t xml:space="preserve">It is important to keep in mind that the Vision, Objectives and Milestones should all focus on </w:t>
      </w:r>
      <w:r w:rsidRPr="00CD4558">
        <w:rPr>
          <w:i/>
          <w:sz w:val="22"/>
          <w:szCs w:val="22"/>
          <w:lang w:val="en-IE"/>
        </w:rPr>
        <w:t>What</w:t>
      </w:r>
      <w:r w:rsidRPr="00CD4558">
        <w:rPr>
          <w:sz w:val="22"/>
          <w:szCs w:val="22"/>
          <w:lang w:val="en-IE"/>
        </w:rPr>
        <w:t xml:space="preserve"> is the desired achievement. </w:t>
      </w:r>
      <w:r w:rsidR="00193006" w:rsidRPr="00CD4558">
        <w:rPr>
          <w:sz w:val="22"/>
          <w:szCs w:val="22"/>
          <w:lang w:val="en-IE"/>
        </w:rPr>
        <w:t>The UNEA 1/5 Annex on "</w:t>
      </w:r>
      <w:r w:rsidR="00193006" w:rsidRPr="00CD4558">
        <w:rPr>
          <w:i/>
          <w:iCs/>
          <w:sz w:val="22"/>
          <w:szCs w:val="22"/>
          <w:lang w:val="en-IE"/>
        </w:rPr>
        <w:t>Strengthening the sound management of chemicals and wastes in the long term</w:t>
      </w:r>
      <w:r w:rsidR="00193006" w:rsidRPr="00CD4558">
        <w:rPr>
          <w:sz w:val="22"/>
          <w:szCs w:val="22"/>
          <w:lang w:val="en-IE"/>
        </w:rPr>
        <w:t xml:space="preserve">" provides a long term (timeless) vision which has already been consensually agreed at the multilateral level and suggested by the co-chairs for the discussions in the Beyond 2020 process: </w:t>
      </w:r>
    </w:p>
    <w:p w:rsidR="002608DB" w:rsidRPr="00CD4558" w:rsidRDefault="002608DB" w:rsidP="00D23EC5">
      <w:pPr>
        <w:pStyle w:val="Default"/>
        <w:jc w:val="both"/>
        <w:rPr>
          <w:sz w:val="22"/>
          <w:szCs w:val="22"/>
          <w:lang w:val="en-IE"/>
        </w:rPr>
      </w:pPr>
    </w:p>
    <w:p w:rsidR="002608DB" w:rsidRPr="00CD4558" w:rsidRDefault="00193006" w:rsidP="00D23EC5">
      <w:pPr>
        <w:jc w:val="both"/>
        <w:rPr>
          <w:rFonts w:ascii="Calibri" w:hAnsi="Calibri" w:cs="Calibri"/>
          <w:color w:val="000000"/>
          <w:sz w:val="22"/>
          <w:szCs w:val="22"/>
          <w:lang w:val="en-IE"/>
        </w:rPr>
      </w:pPr>
      <w:r w:rsidRPr="00CD4558">
        <w:rPr>
          <w:rFonts w:ascii="Calibri" w:hAnsi="Calibri" w:cs="Calibri"/>
          <w:color w:val="000000"/>
          <w:sz w:val="22"/>
          <w:szCs w:val="22"/>
          <w:lang w:val="en-IE"/>
        </w:rPr>
        <w:t>"</w:t>
      </w:r>
      <w:r w:rsidRPr="00CD4558">
        <w:rPr>
          <w:rFonts w:ascii="Calibri" w:hAnsi="Calibri" w:cs="Calibri"/>
          <w:i/>
          <w:iCs/>
          <w:color w:val="000000"/>
          <w:sz w:val="22"/>
          <w:szCs w:val="22"/>
          <w:lang w:val="en-IE"/>
        </w:rPr>
        <w:t>To achieve the sound management of chemicals throughout their life cycle and of hazardous wastes in ways that lead to the prevention or minimization of significant adverse effects on human health and the environment, as an essential contribution to the three dimensions of sustainable development</w:t>
      </w:r>
      <w:r w:rsidRPr="00CD4558">
        <w:rPr>
          <w:rFonts w:ascii="Calibri" w:hAnsi="Calibri" w:cs="Calibri"/>
          <w:color w:val="000000"/>
          <w:sz w:val="22"/>
          <w:szCs w:val="22"/>
          <w:lang w:val="en-IE"/>
        </w:rPr>
        <w:t>".</w:t>
      </w:r>
    </w:p>
    <w:p w:rsidR="002608DB" w:rsidRPr="00CD4558" w:rsidRDefault="00CD4558" w:rsidP="00D23EC5">
      <w:pPr>
        <w:jc w:val="both"/>
        <w:rPr>
          <w:rFonts w:ascii="Calibri" w:hAnsi="Calibri" w:cs="Calibri"/>
          <w:sz w:val="22"/>
          <w:szCs w:val="22"/>
          <w:lang w:val="en-IE"/>
        </w:rPr>
      </w:pPr>
      <w:r>
        <w:rPr>
          <w:rFonts w:ascii="Calibri" w:hAnsi="Calibri" w:cs="Calibri"/>
          <w:sz w:val="22"/>
          <w:szCs w:val="22"/>
          <w:lang w:val="en-IE"/>
        </w:rPr>
        <w:t>A</w:t>
      </w:r>
      <w:r w:rsidRPr="00CD4558">
        <w:rPr>
          <w:rFonts w:ascii="Calibri" w:hAnsi="Calibri" w:cs="Calibri"/>
          <w:sz w:val="22"/>
          <w:szCs w:val="22"/>
          <w:lang w:val="en-IE"/>
        </w:rPr>
        <w:t xml:space="preserve">part from the UNEA Resolution 1/5, </w:t>
      </w:r>
      <w:r>
        <w:rPr>
          <w:rFonts w:ascii="Calibri" w:hAnsi="Calibri" w:cs="Calibri"/>
          <w:sz w:val="22"/>
          <w:szCs w:val="22"/>
          <w:lang w:val="en-IE"/>
        </w:rPr>
        <w:t>t</w:t>
      </w:r>
      <w:r w:rsidR="00193006" w:rsidRPr="00CD4558">
        <w:rPr>
          <w:rFonts w:ascii="Calibri" w:hAnsi="Calibri" w:cs="Calibri"/>
          <w:sz w:val="22"/>
          <w:szCs w:val="22"/>
          <w:lang w:val="en-IE"/>
        </w:rPr>
        <w:t>here are other negotiated vision texts</w:t>
      </w:r>
      <w:r w:rsidR="002A63D1">
        <w:rPr>
          <w:rFonts w:ascii="Calibri" w:hAnsi="Calibri" w:cs="Calibri"/>
          <w:sz w:val="22"/>
          <w:szCs w:val="22"/>
          <w:lang w:val="en-IE"/>
        </w:rPr>
        <w:t xml:space="preserve"> (including</w:t>
      </w:r>
      <w:r w:rsidR="00193006" w:rsidRPr="00CD4558">
        <w:rPr>
          <w:rFonts w:ascii="Calibri" w:hAnsi="Calibri" w:cs="Calibri"/>
          <w:sz w:val="22"/>
          <w:szCs w:val="22"/>
          <w:lang w:val="en-IE"/>
        </w:rPr>
        <w:t xml:space="preserve"> </w:t>
      </w:r>
      <w:r w:rsidR="002A63D1" w:rsidRPr="00CD4558">
        <w:rPr>
          <w:rFonts w:ascii="Calibri" w:hAnsi="Calibri" w:cs="Calibri"/>
          <w:sz w:val="22"/>
          <w:szCs w:val="22"/>
          <w:lang w:val="en-IE"/>
        </w:rPr>
        <w:t>the SDG 12.4</w:t>
      </w:r>
      <w:r w:rsidR="002A63D1">
        <w:rPr>
          <w:rFonts w:ascii="Calibri" w:hAnsi="Calibri" w:cs="Calibri"/>
          <w:sz w:val="22"/>
          <w:szCs w:val="22"/>
          <w:lang w:val="en-IE"/>
        </w:rPr>
        <w:t xml:space="preserve"> and </w:t>
      </w:r>
      <w:r w:rsidR="002A63D1" w:rsidRPr="00CD4558">
        <w:rPr>
          <w:rFonts w:ascii="Calibri" w:hAnsi="Calibri" w:cs="Calibri"/>
          <w:sz w:val="22"/>
          <w:szCs w:val="22"/>
          <w:lang w:val="en-IE"/>
        </w:rPr>
        <w:t xml:space="preserve"> </w:t>
      </w:r>
      <w:r w:rsidR="002A63D1">
        <w:rPr>
          <w:rFonts w:ascii="Calibri" w:hAnsi="Calibri" w:cs="Calibri"/>
          <w:sz w:val="22"/>
          <w:szCs w:val="22"/>
          <w:lang w:val="en-IE"/>
        </w:rPr>
        <w:t xml:space="preserve">the 2020 goal in the </w:t>
      </w:r>
      <w:r w:rsidR="002A63D1" w:rsidRPr="00CD4558">
        <w:rPr>
          <w:rFonts w:ascii="Calibri" w:hAnsi="Calibri" w:cs="Calibri"/>
          <w:sz w:val="22"/>
          <w:szCs w:val="22"/>
          <w:lang w:val="en-IE"/>
        </w:rPr>
        <w:t>Rio+ 20</w:t>
      </w:r>
      <w:r w:rsidR="002A63D1">
        <w:rPr>
          <w:rFonts w:ascii="Calibri" w:hAnsi="Calibri" w:cs="Calibri"/>
          <w:sz w:val="22"/>
          <w:szCs w:val="22"/>
          <w:lang w:val="en-IE"/>
        </w:rPr>
        <w:t xml:space="preserve"> “The Future We Want”) </w:t>
      </w:r>
      <w:r w:rsidR="00193006" w:rsidRPr="00CD4558">
        <w:rPr>
          <w:rFonts w:ascii="Calibri" w:hAnsi="Calibri" w:cs="Calibri"/>
          <w:sz w:val="22"/>
          <w:szCs w:val="22"/>
          <w:lang w:val="en-IE"/>
        </w:rPr>
        <w:t xml:space="preserve">that </w:t>
      </w:r>
      <w:r w:rsidR="002A63D1">
        <w:rPr>
          <w:rFonts w:ascii="Calibri" w:hAnsi="Calibri" w:cs="Calibri"/>
          <w:sz w:val="22"/>
          <w:szCs w:val="22"/>
          <w:lang w:val="en-IE"/>
        </w:rPr>
        <w:t>reflect</w:t>
      </w:r>
      <w:r>
        <w:rPr>
          <w:rFonts w:ascii="Calibri" w:hAnsi="Calibri" w:cs="Calibri"/>
          <w:sz w:val="22"/>
          <w:szCs w:val="22"/>
          <w:lang w:val="en-IE"/>
        </w:rPr>
        <w:t xml:space="preserve"> the multilateral commitment </w:t>
      </w:r>
      <w:r w:rsidR="002A63D1">
        <w:rPr>
          <w:rFonts w:ascii="Calibri" w:hAnsi="Calibri" w:cs="Calibri"/>
          <w:sz w:val="22"/>
          <w:szCs w:val="22"/>
          <w:lang w:val="en-IE"/>
        </w:rPr>
        <w:t>of the 2</w:t>
      </w:r>
      <w:r>
        <w:rPr>
          <w:rFonts w:ascii="Calibri" w:hAnsi="Calibri" w:cs="Calibri"/>
          <w:sz w:val="22"/>
          <w:szCs w:val="22"/>
          <w:lang w:val="en-IE"/>
        </w:rPr>
        <w:t xml:space="preserve">020 goal for the sound management of chemicals and waste and which </w:t>
      </w:r>
      <w:r w:rsidR="00193006" w:rsidRPr="00CD4558">
        <w:rPr>
          <w:rFonts w:ascii="Calibri" w:hAnsi="Calibri" w:cs="Calibri"/>
          <w:sz w:val="22"/>
          <w:szCs w:val="22"/>
          <w:lang w:val="en-IE"/>
        </w:rPr>
        <w:t>remain relevant</w:t>
      </w:r>
      <w:r w:rsidR="002A63D1">
        <w:rPr>
          <w:rFonts w:ascii="Calibri" w:hAnsi="Calibri" w:cs="Calibri"/>
          <w:sz w:val="22"/>
          <w:szCs w:val="22"/>
          <w:lang w:val="en-IE"/>
        </w:rPr>
        <w:t xml:space="preserve"> and applicable</w:t>
      </w:r>
      <w:r w:rsidR="00193006" w:rsidRPr="00CD4558">
        <w:rPr>
          <w:rFonts w:ascii="Calibri" w:hAnsi="Calibri" w:cs="Calibri"/>
          <w:sz w:val="22"/>
          <w:szCs w:val="22"/>
          <w:lang w:val="en-IE"/>
        </w:rPr>
        <w:t>.</w:t>
      </w:r>
    </w:p>
    <w:p w:rsidR="0009020B" w:rsidRDefault="003340E0" w:rsidP="00D23EC5">
      <w:pPr>
        <w:jc w:val="both"/>
        <w:rPr>
          <w:rFonts w:ascii="Calibri" w:hAnsi="Calibri" w:cs="Calibri"/>
          <w:sz w:val="22"/>
          <w:szCs w:val="22"/>
          <w:lang w:val="en-IE"/>
        </w:rPr>
      </w:pPr>
      <w:r>
        <w:rPr>
          <w:rFonts w:ascii="Calibri" w:hAnsi="Calibri" w:cs="Calibri"/>
          <w:sz w:val="22"/>
          <w:szCs w:val="22"/>
          <w:lang w:val="en-IE"/>
        </w:rPr>
        <w:t>If appropriate and without hindering or interfering with currently agreed visions and goals agreed at the highest level, the possibility of an updated vision, within the context of a new framework, could be considered, e.g. “</w:t>
      </w:r>
      <w:r w:rsidRPr="00F452DD">
        <w:rPr>
          <w:rFonts w:ascii="Calibri" w:hAnsi="Calibri" w:cs="Calibri"/>
          <w:i/>
          <w:sz w:val="22"/>
          <w:szCs w:val="22"/>
          <w:lang w:val="en-IE"/>
        </w:rPr>
        <w:t xml:space="preserve">to achieve the sound management of chemicals </w:t>
      </w:r>
      <w:r w:rsidR="00F452DD">
        <w:rPr>
          <w:rFonts w:ascii="Calibri" w:hAnsi="Calibri" w:cs="Calibri"/>
          <w:i/>
          <w:sz w:val="22"/>
          <w:szCs w:val="22"/>
          <w:lang w:val="en-IE"/>
        </w:rPr>
        <w:t xml:space="preserve">and waste </w:t>
      </w:r>
      <w:r w:rsidRPr="00F452DD">
        <w:rPr>
          <w:rFonts w:ascii="Calibri" w:hAnsi="Calibri" w:cs="Calibri"/>
          <w:i/>
          <w:sz w:val="22"/>
          <w:szCs w:val="22"/>
          <w:lang w:val="en-IE"/>
        </w:rPr>
        <w:t>throughout their life cycle, and significantly reduce their releases to air, water and soil, in ways that lead to the prevention or minimization of adverse effects on human health and the environment</w:t>
      </w:r>
      <w:r w:rsidR="00F452DD">
        <w:rPr>
          <w:rFonts w:ascii="Calibri" w:hAnsi="Calibri" w:cs="Calibri"/>
          <w:i/>
          <w:sz w:val="22"/>
          <w:szCs w:val="22"/>
          <w:lang w:val="en-IE"/>
        </w:rPr>
        <w:t>, through a</w:t>
      </w:r>
      <w:r w:rsidRPr="00F452DD">
        <w:rPr>
          <w:rFonts w:ascii="Calibri" w:hAnsi="Calibri" w:cs="Calibri"/>
          <w:i/>
          <w:sz w:val="22"/>
          <w:szCs w:val="22"/>
          <w:lang w:val="en-IE"/>
        </w:rPr>
        <w:t xml:space="preserve"> multi-sectoral and multi-stakeholder approach</w:t>
      </w:r>
      <w:r w:rsidRPr="003340E0">
        <w:rPr>
          <w:rFonts w:ascii="Calibri" w:hAnsi="Calibri" w:cs="Calibri"/>
          <w:sz w:val="22"/>
          <w:szCs w:val="22"/>
          <w:lang w:val="en-IE"/>
        </w:rPr>
        <w:t>.</w:t>
      </w:r>
      <w:r>
        <w:rPr>
          <w:rFonts w:ascii="Calibri" w:hAnsi="Calibri" w:cs="Calibri"/>
          <w:sz w:val="22"/>
          <w:szCs w:val="22"/>
          <w:lang w:val="en-IE"/>
        </w:rPr>
        <w:t>”</w:t>
      </w:r>
    </w:p>
    <w:p w:rsidR="002608DB" w:rsidRPr="00CD4558" w:rsidRDefault="002A63D1" w:rsidP="00D23EC5">
      <w:pPr>
        <w:jc w:val="both"/>
        <w:rPr>
          <w:rFonts w:ascii="Calibri" w:hAnsi="Calibri" w:cs="Calibri"/>
          <w:sz w:val="22"/>
          <w:szCs w:val="22"/>
          <w:lang w:val="en-IE"/>
        </w:rPr>
      </w:pPr>
      <w:r>
        <w:rPr>
          <w:rFonts w:ascii="Calibri" w:hAnsi="Calibri" w:cs="Calibri"/>
          <w:sz w:val="22"/>
          <w:szCs w:val="22"/>
          <w:lang w:val="en-IE"/>
        </w:rPr>
        <w:t>Building on all of these, a</w:t>
      </w:r>
      <w:r w:rsidR="00193006" w:rsidRPr="00CD4558">
        <w:rPr>
          <w:rFonts w:ascii="Calibri" w:hAnsi="Calibri" w:cs="Calibri"/>
          <w:sz w:val="22"/>
          <w:szCs w:val="22"/>
          <w:lang w:val="en-IE"/>
        </w:rPr>
        <w:t xml:space="preserve"> short and aspirational</w:t>
      </w:r>
      <w:r w:rsidR="00856A67" w:rsidRPr="00CD4558">
        <w:rPr>
          <w:rFonts w:ascii="Calibri" w:hAnsi="Calibri" w:cs="Calibri"/>
          <w:sz w:val="22"/>
          <w:szCs w:val="22"/>
          <w:lang w:val="en-IE"/>
        </w:rPr>
        <w:t xml:space="preserve"> overarching </w:t>
      </w:r>
      <w:r w:rsidR="00295F30" w:rsidRPr="00CD4558">
        <w:rPr>
          <w:rFonts w:ascii="Calibri" w:hAnsi="Calibri" w:cs="Calibri"/>
          <w:sz w:val="22"/>
          <w:szCs w:val="22"/>
          <w:lang w:val="en-IE"/>
        </w:rPr>
        <w:t>phrase, which reflects</w:t>
      </w:r>
      <w:r w:rsidR="00193006" w:rsidRPr="00CD4558">
        <w:rPr>
          <w:rFonts w:ascii="Calibri" w:hAnsi="Calibri" w:cs="Calibri"/>
          <w:sz w:val="22"/>
          <w:szCs w:val="22"/>
          <w:lang w:val="en-IE"/>
        </w:rPr>
        <w:t xml:space="preserve"> the vision </w:t>
      </w:r>
      <w:r>
        <w:rPr>
          <w:rFonts w:ascii="Calibri" w:hAnsi="Calibri" w:cs="Calibri"/>
          <w:sz w:val="22"/>
          <w:szCs w:val="22"/>
          <w:lang w:val="en-IE"/>
        </w:rPr>
        <w:t xml:space="preserve">and </w:t>
      </w:r>
      <w:r w:rsidR="00193006" w:rsidRPr="00CD4558">
        <w:rPr>
          <w:rFonts w:ascii="Calibri" w:hAnsi="Calibri" w:cs="Calibri"/>
          <w:sz w:val="22"/>
          <w:szCs w:val="22"/>
          <w:lang w:val="en-IE"/>
        </w:rPr>
        <w:t xml:space="preserve"> the desired achievement</w:t>
      </w:r>
      <w:r>
        <w:rPr>
          <w:rFonts w:ascii="Calibri" w:hAnsi="Calibri" w:cs="Calibri"/>
          <w:sz w:val="22"/>
          <w:szCs w:val="22"/>
          <w:lang w:val="en-IE"/>
        </w:rPr>
        <w:t xml:space="preserve"> in way that</w:t>
      </w:r>
      <w:r w:rsidR="00193006" w:rsidRPr="00CD4558">
        <w:rPr>
          <w:rFonts w:ascii="Calibri" w:hAnsi="Calibri" w:cs="Calibri"/>
          <w:sz w:val="22"/>
          <w:szCs w:val="22"/>
          <w:lang w:val="en-IE"/>
        </w:rPr>
        <w:t xml:space="preserve"> is easy to communicate (inspired by the Sustainable Development Goals from 2015)</w:t>
      </w:r>
      <w:r w:rsidR="00295F30" w:rsidRPr="00CD4558">
        <w:rPr>
          <w:rFonts w:ascii="Calibri" w:hAnsi="Calibri" w:cs="Calibri"/>
          <w:sz w:val="22"/>
          <w:szCs w:val="22"/>
          <w:lang w:val="en-IE"/>
        </w:rPr>
        <w:t>,</w:t>
      </w:r>
      <w:r w:rsidR="00193006" w:rsidRPr="00CD4558">
        <w:rPr>
          <w:rFonts w:ascii="Calibri" w:hAnsi="Calibri" w:cs="Calibri"/>
          <w:sz w:val="22"/>
          <w:szCs w:val="22"/>
          <w:lang w:val="en-IE"/>
        </w:rPr>
        <w:t xml:space="preserve"> would be highly useful in the Beyond 2020 framework. </w:t>
      </w:r>
      <w:r w:rsidR="00295F30" w:rsidRPr="00CD4558">
        <w:rPr>
          <w:rFonts w:ascii="Calibri" w:hAnsi="Calibri" w:cs="Calibri"/>
          <w:sz w:val="22"/>
          <w:szCs w:val="22"/>
          <w:lang w:val="en-IE"/>
        </w:rPr>
        <w:t>It would reflect</w:t>
      </w:r>
      <w:r w:rsidR="00EC1186" w:rsidRPr="00CD4558">
        <w:rPr>
          <w:rFonts w:ascii="Calibri" w:hAnsi="Calibri" w:cs="Calibri"/>
          <w:sz w:val="22"/>
          <w:szCs w:val="22"/>
          <w:lang w:val="en-IE"/>
        </w:rPr>
        <w:t>,</w:t>
      </w:r>
      <w:r w:rsidR="00295F30" w:rsidRPr="00CD4558">
        <w:rPr>
          <w:rFonts w:ascii="Calibri" w:hAnsi="Calibri" w:cs="Calibri"/>
          <w:sz w:val="22"/>
          <w:szCs w:val="22"/>
          <w:lang w:val="en-IE"/>
        </w:rPr>
        <w:t xml:space="preserve"> in a concise and effective manner</w:t>
      </w:r>
      <w:r w:rsidR="00EC1186" w:rsidRPr="00CD4558">
        <w:rPr>
          <w:rFonts w:ascii="Calibri" w:hAnsi="Calibri" w:cs="Calibri"/>
          <w:sz w:val="22"/>
          <w:szCs w:val="22"/>
          <w:lang w:val="en-IE"/>
        </w:rPr>
        <w:t>,</w:t>
      </w:r>
      <w:r w:rsidR="00295F30" w:rsidRPr="00CD4558">
        <w:rPr>
          <w:rFonts w:ascii="Calibri" w:hAnsi="Calibri" w:cs="Calibri"/>
          <w:sz w:val="22"/>
          <w:szCs w:val="22"/>
          <w:lang w:val="en-IE"/>
        </w:rPr>
        <w:t xml:space="preserve"> </w:t>
      </w:r>
      <w:r w:rsidR="00193006" w:rsidRPr="00CD4558">
        <w:rPr>
          <w:rFonts w:ascii="Calibri" w:hAnsi="Calibri" w:cs="Calibri"/>
          <w:sz w:val="22"/>
          <w:szCs w:val="22"/>
          <w:lang w:val="en-IE"/>
        </w:rPr>
        <w:t xml:space="preserve">a </w:t>
      </w:r>
      <w:r w:rsidR="00EC1186" w:rsidRPr="00CD4558">
        <w:rPr>
          <w:rFonts w:ascii="Calibri" w:hAnsi="Calibri" w:cs="Calibri"/>
          <w:sz w:val="22"/>
          <w:szCs w:val="22"/>
          <w:lang w:val="en-IE"/>
        </w:rPr>
        <w:t>long term a</w:t>
      </w:r>
      <w:r w:rsidR="00193006" w:rsidRPr="00CD4558">
        <w:rPr>
          <w:rFonts w:ascii="Calibri" w:hAnsi="Calibri" w:cs="Calibri"/>
          <w:sz w:val="22"/>
          <w:szCs w:val="22"/>
          <w:lang w:val="en-IE"/>
        </w:rPr>
        <w:t xml:space="preserve">spirational </w:t>
      </w:r>
      <w:r w:rsidR="00856A67" w:rsidRPr="00CD4558">
        <w:rPr>
          <w:rFonts w:ascii="Calibri" w:hAnsi="Calibri" w:cs="Calibri"/>
          <w:sz w:val="22"/>
          <w:szCs w:val="22"/>
          <w:lang w:val="en-IE"/>
        </w:rPr>
        <w:t>goal</w:t>
      </w:r>
      <w:r w:rsidR="00193006" w:rsidRPr="00CD4558">
        <w:rPr>
          <w:rFonts w:ascii="Calibri" w:hAnsi="Calibri" w:cs="Calibri"/>
          <w:sz w:val="22"/>
          <w:szCs w:val="22"/>
          <w:lang w:val="en-IE"/>
        </w:rPr>
        <w:t xml:space="preserve"> </w:t>
      </w:r>
      <w:r w:rsidR="00295F30" w:rsidRPr="00CD4558">
        <w:rPr>
          <w:rFonts w:ascii="Calibri" w:hAnsi="Calibri" w:cs="Calibri"/>
          <w:sz w:val="22"/>
          <w:szCs w:val="22"/>
          <w:lang w:val="en-IE"/>
        </w:rPr>
        <w:t>that is</w:t>
      </w:r>
      <w:r w:rsidR="00193006" w:rsidRPr="00CD4558">
        <w:rPr>
          <w:rFonts w:ascii="Calibri" w:hAnsi="Calibri" w:cs="Calibri"/>
          <w:sz w:val="22"/>
          <w:szCs w:val="22"/>
          <w:lang w:val="en-IE"/>
        </w:rPr>
        <w:t xml:space="preserve"> not time bound. This aspirational </w:t>
      </w:r>
      <w:r w:rsidR="00856A67" w:rsidRPr="00CD4558">
        <w:rPr>
          <w:rFonts w:ascii="Calibri" w:hAnsi="Calibri" w:cs="Calibri"/>
          <w:sz w:val="22"/>
          <w:szCs w:val="22"/>
          <w:lang w:val="en-IE"/>
        </w:rPr>
        <w:t>goal</w:t>
      </w:r>
      <w:r w:rsidR="00193006" w:rsidRPr="00CD4558">
        <w:rPr>
          <w:rFonts w:ascii="Calibri" w:hAnsi="Calibri" w:cs="Calibri"/>
          <w:sz w:val="22"/>
          <w:szCs w:val="22"/>
          <w:lang w:val="en-IE"/>
        </w:rPr>
        <w:t xml:space="preserve"> would be particularly important for creating awareness and for communication purposes, and raise political att</w:t>
      </w:r>
      <w:r w:rsidR="00856A67" w:rsidRPr="00CD4558">
        <w:rPr>
          <w:rFonts w:ascii="Calibri" w:hAnsi="Calibri" w:cs="Calibri"/>
          <w:sz w:val="22"/>
          <w:szCs w:val="22"/>
          <w:lang w:val="en-IE"/>
        </w:rPr>
        <w:t>ention</w:t>
      </w:r>
      <w:r w:rsidR="00193006" w:rsidRPr="00CD4558">
        <w:rPr>
          <w:rFonts w:ascii="Calibri" w:hAnsi="Calibri" w:cs="Calibri"/>
          <w:sz w:val="22"/>
          <w:szCs w:val="22"/>
          <w:lang w:val="en-IE"/>
        </w:rPr>
        <w:t xml:space="preserve">. </w:t>
      </w:r>
      <w:r w:rsidR="00EC1186" w:rsidRPr="00CD4558">
        <w:rPr>
          <w:rFonts w:ascii="Calibri" w:hAnsi="Calibri" w:cs="Calibri"/>
          <w:sz w:val="22"/>
          <w:szCs w:val="22"/>
          <w:lang w:val="en-IE"/>
        </w:rPr>
        <w:t xml:space="preserve"> </w:t>
      </w:r>
      <w:r w:rsidR="00193006" w:rsidRPr="00CD4558">
        <w:rPr>
          <w:rFonts w:ascii="Calibri" w:hAnsi="Calibri" w:cs="Calibri"/>
          <w:sz w:val="22"/>
          <w:szCs w:val="22"/>
          <w:lang w:val="en-IE"/>
        </w:rPr>
        <w:t>To enhance political will and awareness of the benefits of coordinated action, the broadest possible understanding of the vision is of high importance. Political will is fundamental to promote commitment to actual implementation.</w:t>
      </w:r>
    </w:p>
    <w:p w:rsidR="00CD1D34" w:rsidRPr="00CD4558" w:rsidRDefault="00F46C52" w:rsidP="00D23EC5">
      <w:pPr>
        <w:jc w:val="both"/>
        <w:rPr>
          <w:rFonts w:ascii="Calibri" w:hAnsi="Calibri" w:cs="Calibri"/>
          <w:sz w:val="22"/>
          <w:szCs w:val="22"/>
          <w:lang w:val="en-IE"/>
        </w:rPr>
      </w:pPr>
      <w:r w:rsidRPr="00CD4558">
        <w:rPr>
          <w:rFonts w:ascii="Calibri" w:hAnsi="Calibri" w:cs="Calibri"/>
          <w:sz w:val="22"/>
          <w:szCs w:val="22"/>
          <w:lang w:val="en-IE"/>
        </w:rPr>
        <w:t xml:space="preserve">Possible examples of </w:t>
      </w:r>
      <w:r w:rsidR="00EC1186" w:rsidRPr="00CD4558">
        <w:rPr>
          <w:rFonts w:ascii="Calibri" w:hAnsi="Calibri" w:cs="Calibri"/>
          <w:sz w:val="22"/>
          <w:szCs w:val="22"/>
          <w:lang w:val="en-IE"/>
        </w:rPr>
        <w:t xml:space="preserve">concise phrases to reflect </w:t>
      </w:r>
      <w:r w:rsidRPr="00CD4558">
        <w:rPr>
          <w:rFonts w:ascii="Calibri" w:hAnsi="Calibri" w:cs="Calibri"/>
          <w:sz w:val="22"/>
          <w:szCs w:val="22"/>
          <w:lang w:val="en-IE"/>
        </w:rPr>
        <w:t>the</w:t>
      </w:r>
      <w:r w:rsidR="00193006" w:rsidRPr="00CD4558">
        <w:rPr>
          <w:rFonts w:ascii="Calibri" w:hAnsi="Calibri" w:cs="Calibri"/>
          <w:sz w:val="22"/>
          <w:szCs w:val="22"/>
          <w:lang w:val="en-IE"/>
        </w:rPr>
        <w:t xml:space="preserve"> </w:t>
      </w:r>
      <w:r w:rsidR="00856A67" w:rsidRPr="00CD4558">
        <w:rPr>
          <w:rFonts w:ascii="Calibri" w:hAnsi="Calibri" w:cs="Calibri"/>
          <w:sz w:val="22"/>
          <w:szCs w:val="22"/>
          <w:lang w:val="en-IE"/>
        </w:rPr>
        <w:t>goal</w:t>
      </w:r>
      <w:r w:rsidRPr="00CD4558">
        <w:rPr>
          <w:rFonts w:ascii="Calibri" w:hAnsi="Calibri" w:cs="Calibri"/>
          <w:sz w:val="22"/>
          <w:szCs w:val="22"/>
          <w:lang w:val="en-IE"/>
        </w:rPr>
        <w:t xml:space="preserve"> to be achieved</w:t>
      </w:r>
      <w:r w:rsidR="00193006" w:rsidRPr="00CD4558">
        <w:rPr>
          <w:rFonts w:ascii="Calibri" w:hAnsi="Calibri" w:cs="Calibri"/>
          <w:sz w:val="22"/>
          <w:szCs w:val="22"/>
          <w:lang w:val="en-IE"/>
        </w:rPr>
        <w:t xml:space="preserve"> could be e.g. Non</w:t>
      </w:r>
      <w:r w:rsidRPr="00CD4558">
        <w:rPr>
          <w:rFonts w:ascii="Calibri" w:hAnsi="Calibri" w:cs="Calibri"/>
          <w:sz w:val="22"/>
          <w:szCs w:val="22"/>
          <w:lang w:val="en-IE"/>
        </w:rPr>
        <w:t>-</w:t>
      </w:r>
      <w:r w:rsidR="00193006" w:rsidRPr="00CD4558">
        <w:rPr>
          <w:rFonts w:ascii="Calibri" w:hAnsi="Calibri" w:cs="Calibri"/>
          <w:sz w:val="22"/>
          <w:szCs w:val="22"/>
          <w:lang w:val="en-IE"/>
        </w:rPr>
        <w:t>Toxic Environment</w:t>
      </w:r>
      <w:r w:rsidRPr="00CD4558">
        <w:rPr>
          <w:rFonts w:ascii="Calibri" w:hAnsi="Calibri" w:cs="Calibri"/>
          <w:sz w:val="22"/>
          <w:szCs w:val="22"/>
          <w:lang w:val="en-IE"/>
        </w:rPr>
        <w:t>;</w:t>
      </w:r>
      <w:r w:rsidR="00193006" w:rsidRPr="00CD4558">
        <w:rPr>
          <w:rFonts w:ascii="Calibri" w:hAnsi="Calibri" w:cs="Calibri"/>
          <w:sz w:val="22"/>
          <w:szCs w:val="22"/>
          <w:lang w:val="en-IE"/>
        </w:rPr>
        <w:t xml:space="preserve"> No harm from Chemicals and </w:t>
      </w:r>
      <w:r w:rsidR="00856A67" w:rsidRPr="00CD4558">
        <w:rPr>
          <w:rFonts w:ascii="Calibri" w:hAnsi="Calibri" w:cs="Calibri"/>
          <w:sz w:val="22"/>
          <w:szCs w:val="22"/>
          <w:lang w:val="en-IE"/>
        </w:rPr>
        <w:t>W</w:t>
      </w:r>
      <w:r w:rsidR="00193006" w:rsidRPr="00CD4558">
        <w:rPr>
          <w:rFonts w:ascii="Calibri" w:hAnsi="Calibri" w:cs="Calibri"/>
          <w:sz w:val="22"/>
          <w:szCs w:val="22"/>
          <w:lang w:val="en-IE"/>
        </w:rPr>
        <w:t>aste</w:t>
      </w:r>
      <w:r w:rsidRPr="00CD4558">
        <w:rPr>
          <w:rFonts w:ascii="Calibri" w:hAnsi="Calibri" w:cs="Calibri"/>
          <w:sz w:val="22"/>
          <w:szCs w:val="22"/>
          <w:lang w:val="en-IE"/>
        </w:rPr>
        <w:t>;</w:t>
      </w:r>
      <w:r w:rsidR="00193006" w:rsidRPr="00CD4558">
        <w:rPr>
          <w:rFonts w:ascii="Calibri" w:hAnsi="Calibri" w:cs="Calibri"/>
          <w:sz w:val="22"/>
          <w:szCs w:val="22"/>
          <w:lang w:val="en-IE"/>
        </w:rPr>
        <w:t xml:space="preserve"> </w:t>
      </w:r>
      <w:r w:rsidR="00DC6F63" w:rsidRPr="00CD4558">
        <w:rPr>
          <w:rFonts w:ascii="Calibri" w:hAnsi="Calibri" w:cs="Calibri"/>
          <w:sz w:val="22"/>
          <w:szCs w:val="22"/>
          <w:lang w:val="en-IE"/>
        </w:rPr>
        <w:t>D</w:t>
      </w:r>
      <w:r w:rsidR="00193006" w:rsidRPr="00CD4558">
        <w:rPr>
          <w:rFonts w:ascii="Calibri" w:hAnsi="Calibri" w:cs="Calibri"/>
          <w:sz w:val="22"/>
          <w:szCs w:val="22"/>
          <w:lang w:val="en-IE"/>
        </w:rPr>
        <w:t xml:space="preserve">etoxified </w:t>
      </w:r>
      <w:r w:rsidR="00DC6F63" w:rsidRPr="00CD4558">
        <w:rPr>
          <w:rFonts w:ascii="Calibri" w:hAnsi="Calibri" w:cs="Calibri"/>
          <w:sz w:val="22"/>
          <w:szCs w:val="22"/>
          <w:lang w:val="en-IE"/>
        </w:rPr>
        <w:t>F</w:t>
      </w:r>
      <w:r w:rsidR="008506EF" w:rsidRPr="00CD4558">
        <w:rPr>
          <w:rFonts w:ascii="Calibri" w:hAnsi="Calibri" w:cs="Calibri"/>
          <w:sz w:val="22"/>
          <w:szCs w:val="22"/>
          <w:lang w:val="en-IE"/>
        </w:rPr>
        <w:t>uture</w:t>
      </w:r>
      <w:r w:rsidR="004F6078" w:rsidRPr="00CD4558">
        <w:rPr>
          <w:rFonts w:ascii="Calibri" w:hAnsi="Calibri" w:cs="Calibri"/>
          <w:sz w:val="22"/>
          <w:szCs w:val="22"/>
          <w:lang w:val="en-IE"/>
        </w:rPr>
        <w:t xml:space="preserve">; </w:t>
      </w:r>
      <w:r w:rsidR="00856A67" w:rsidRPr="00CD4558">
        <w:rPr>
          <w:rFonts w:ascii="Calibri" w:hAnsi="Calibri" w:cs="Calibri"/>
          <w:sz w:val="22"/>
          <w:szCs w:val="22"/>
          <w:lang w:val="en-IE"/>
        </w:rPr>
        <w:t>B</w:t>
      </w:r>
      <w:r w:rsidR="00193006" w:rsidRPr="00CD4558">
        <w:rPr>
          <w:rFonts w:ascii="Calibri" w:hAnsi="Calibri" w:cs="Calibri"/>
          <w:sz w:val="22"/>
          <w:szCs w:val="22"/>
          <w:lang w:val="en-IE"/>
        </w:rPr>
        <w:t xml:space="preserve">eat </w:t>
      </w:r>
      <w:r w:rsidR="00C06EF2" w:rsidRPr="00CD4558">
        <w:rPr>
          <w:rFonts w:ascii="Calibri" w:hAnsi="Calibri" w:cs="Calibri"/>
          <w:sz w:val="22"/>
          <w:szCs w:val="22"/>
          <w:lang w:val="en-IE"/>
        </w:rPr>
        <w:t>c</w:t>
      </w:r>
      <w:r w:rsidR="00193006" w:rsidRPr="00CD4558">
        <w:rPr>
          <w:rFonts w:ascii="Calibri" w:hAnsi="Calibri" w:cs="Calibri"/>
          <w:sz w:val="22"/>
          <w:szCs w:val="22"/>
          <w:lang w:val="en-IE"/>
        </w:rPr>
        <w:t>hemicals and waste pollution</w:t>
      </w:r>
      <w:r w:rsidR="004F6078" w:rsidRPr="00CD4558">
        <w:rPr>
          <w:rFonts w:ascii="Calibri" w:hAnsi="Calibri" w:cs="Calibri"/>
          <w:sz w:val="22"/>
          <w:szCs w:val="22"/>
          <w:lang w:val="en-IE"/>
        </w:rPr>
        <w:t xml:space="preserve">; </w:t>
      </w:r>
      <w:r w:rsidR="003462CE" w:rsidRPr="003462CE">
        <w:rPr>
          <w:rFonts w:ascii="Calibri" w:hAnsi="Calibri" w:cs="Calibri"/>
          <w:sz w:val="22"/>
          <w:szCs w:val="22"/>
          <w:lang w:val="en-IE"/>
        </w:rPr>
        <w:t>Stand together to stop chemical and waste pollution</w:t>
      </w:r>
      <w:r w:rsidR="003462CE">
        <w:rPr>
          <w:rFonts w:ascii="Calibri" w:hAnsi="Calibri" w:cs="Calibri"/>
          <w:sz w:val="22"/>
          <w:szCs w:val="22"/>
          <w:lang w:val="en-IE"/>
        </w:rPr>
        <w:t>;</w:t>
      </w:r>
      <w:r w:rsidR="00E7643D">
        <w:rPr>
          <w:rFonts w:ascii="Calibri" w:hAnsi="Calibri" w:cs="Calibri"/>
          <w:sz w:val="22"/>
          <w:szCs w:val="22"/>
          <w:lang w:val="en-IE"/>
        </w:rPr>
        <w:t xml:space="preserve"> Together towards a toxic-free and healthy planet;</w:t>
      </w:r>
      <w:r w:rsidR="003462CE" w:rsidRPr="003462CE">
        <w:rPr>
          <w:rFonts w:ascii="Calibri" w:hAnsi="Calibri" w:cs="Calibri"/>
          <w:sz w:val="22"/>
          <w:szCs w:val="22"/>
          <w:lang w:val="en-IE"/>
        </w:rPr>
        <w:t xml:space="preserve"> </w:t>
      </w:r>
      <w:r w:rsidR="004F6078" w:rsidRPr="00CD4558">
        <w:rPr>
          <w:rFonts w:ascii="Calibri" w:hAnsi="Calibri" w:cs="Calibri"/>
          <w:sz w:val="22"/>
          <w:szCs w:val="22"/>
          <w:lang w:val="en-IE"/>
        </w:rPr>
        <w:t>etc.</w:t>
      </w:r>
    </w:p>
    <w:p w:rsidR="00CD1D34" w:rsidRPr="00CD4558" w:rsidRDefault="004F6078" w:rsidP="00D23EC5">
      <w:pPr>
        <w:jc w:val="both"/>
        <w:rPr>
          <w:rFonts w:ascii="Calibri" w:hAnsi="Calibri" w:cs="Calibri"/>
          <w:sz w:val="22"/>
          <w:szCs w:val="22"/>
          <w:lang w:val="en-IE"/>
        </w:rPr>
      </w:pPr>
      <w:r w:rsidRPr="00CD4558">
        <w:rPr>
          <w:rFonts w:ascii="Calibri" w:hAnsi="Calibri" w:cs="Calibri"/>
          <w:sz w:val="22"/>
          <w:szCs w:val="22"/>
          <w:lang w:val="en-IE"/>
        </w:rPr>
        <w:t xml:space="preserve">It could </w:t>
      </w:r>
      <w:r w:rsidR="00CD1D34" w:rsidRPr="00CD4558">
        <w:rPr>
          <w:rFonts w:ascii="Calibri" w:hAnsi="Calibri" w:cs="Calibri"/>
          <w:sz w:val="22"/>
          <w:szCs w:val="22"/>
          <w:lang w:val="en-IE"/>
        </w:rPr>
        <w:t>also</w:t>
      </w:r>
      <w:r w:rsidRPr="00CD4558">
        <w:rPr>
          <w:rFonts w:ascii="Calibri" w:hAnsi="Calibri" w:cs="Calibri"/>
          <w:sz w:val="22"/>
          <w:szCs w:val="22"/>
          <w:lang w:val="en-IE"/>
        </w:rPr>
        <w:t xml:space="preserve"> consist of a two-tier goal, which would link with other broader initiatives</w:t>
      </w:r>
      <w:r w:rsidR="00CD1D34" w:rsidRPr="00CD4558">
        <w:rPr>
          <w:rFonts w:ascii="Calibri" w:hAnsi="Calibri" w:cs="Calibri"/>
          <w:sz w:val="22"/>
          <w:szCs w:val="22"/>
          <w:lang w:val="en-IE"/>
        </w:rPr>
        <w:t>,</w:t>
      </w:r>
      <w:r w:rsidRPr="00CD4558">
        <w:rPr>
          <w:rFonts w:ascii="Calibri" w:hAnsi="Calibri" w:cs="Calibri"/>
          <w:sz w:val="22"/>
          <w:szCs w:val="22"/>
          <w:lang w:val="en-IE"/>
        </w:rPr>
        <w:t xml:space="preserve"> while being specific to</w:t>
      </w:r>
      <w:r w:rsidR="00D27D46" w:rsidRPr="00CD4558">
        <w:rPr>
          <w:rFonts w:ascii="Calibri" w:hAnsi="Calibri" w:cs="Calibri"/>
          <w:sz w:val="22"/>
          <w:szCs w:val="22"/>
          <w:lang w:val="en-IE"/>
        </w:rPr>
        <w:t xml:space="preserve"> the SMCW, e.g.</w:t>
      </w:r>
      <w:r w:rsidRPr="00CD4558">
        <w:rPr>
          <w:rFonts w:ascii="Calibri" w:hAnsi="Calibri" w:cs="Calibri"/>
          <w:sz w:val="22"/>
          <w:szCs w:val="22"/>
          <w:lang w:val="en-IE"/>
        </w:rPr>
        <w:t>:</w:t>
      </w:r>
      <w:r w:rsidR="00CD1D34" w:rsidRPr="00CD4558">
        <w:rPr>
          <w:rFonts w:ascii="Calibri" w:hAnsi="Calibri" w:cs="Calibri"/>
          <w:sz w:val="22"/>
          <w:szCs w:val="22"/>
          <w:lang w:val="en-IE"/>
        </w:rPr>
        <w:t xml:space="preserve"> </w:t>
      </w:r>
    </w:p>
    <w:p w:rsidR="003462CE" w:rsidRDefault="00D27D46" w:rsidP="003462CE">
      <w:pPr>
        <w:spacing w:after="0"/>
        <w:ind w:firstLine="1304"/>
        <w:jc w:val="both"/>
        <w:rPr>
          <w:rFonts w:ascii="Calibri" w:hAnsi="Calibri" w:cs="Calibri"/>
          <w:b/>
          <w:sz w:val="22"/>
          <w:szCs w:val="22"/>
          <w:lang w:val="en-IE"/>
        </w:rPr>
      </w:pPr>
      <w:r w:rsidRPr="002B061B">
        <w:rPr>
          <w:rFonts w:ascii="Calibri" w:hAnsi="Calibri" w:cs="Calibri"/>
          <w:sz w:val="22"/>
          <w:szCs w:val="22"/>
          <w:lang w:val="en-IE"/>
        </w:rPr>
        <w:t xml:space="preserve">Healthy Environment, Healthy </w:t>
      </w:r>
      <w:r w:rsidR="002B061B" w:rsidRPr="002B061B">
        <w:rPr>
          <w:rFonts w:ascii="Calibri" w:hAnsi="Calibri" w:cs="Calibri"/>
          <w:sz w:val="22"/>
          <w:szCs w:val="22"/>
          <w:lang w:val="en-IE"/>
        </w:rPr>
        <w:t>People</w:t>
      </w:r>
      <w:r w:rsidRPr="00CD4558">
        <w:rPr>
          <w:rFonts w:ascii="Calibri" w:hAnsi="Calibri" w:cs="Calibri"/>
          <w:b/>
          <w:sz w:val="22"/>
          <w:szCs w:val="22"/>
          <w:lang w:val="en-IE"/>
        </w:rPr>
        <w:t>:</w:t>
      </w:r>
    </w:p>
    <w:p w:rsidR="004F6078" w:rsidRPr="002B061B" w:rsidRDefault="003462CE" w:rsidP="00CD4558">
      <w:pPr>
        <w:ind w:firstLine="1304"/>
        <w:jc w:val="both"/>
        <w:rPr>
          <w:rFonts w:ascii="Calibri" w:hAnsi="Calibri" w:cs="Calibri"/>
          <w:b/>
          <w:sz w:val="22"/>
          <w:szCs w:val="22"/>
          <w:lang w:val="en-IE"/>
        </w:rPr>
      </w:pPr>
      <w:r w:rsidRPr="002B061B">
        <w:rPr>
          <w:rFonts w:ascii="Calibri" w:hAnsi="Calibri" w:cs="Calibri"/>
          <w:b/>
          <w:sz w:val="22"/>
          <w:szCs w:val="22"/>
          <w:lang w:val="en-IE"/>
        </w:rPr>
        <w:t xml:space="preserve">United to </w:t>
      </w:r>
      <w:r w:rsidR="0089615B" w:rsidRPr="002B061B">
        <w:rPr>
          <w:rFonts w:ascii="Calibri" w:hAnsi="Calibri" w:cs="Calibri"/>
          <w:b/>
          <w:sz w:val="22"/>
          <w:szCs w:val="22"/>
          <w:lang w:val="en-IE"/>
        </w:rPr>
        <w:t>Prevent</w:t>
      </w:r>
      <w:r w:rsidR="00D27D46" w:rsidRPr="002B061B">
        <w:rPr>
          <w:rFonts w:ascii="Calibri" w:hAnsi="Calibri" w:cs="Calibri"/>
          <w:b/>
          <w:i/>
          <w:sz w:val="22"/>
          <w:szCs w:val="22"/>
          <w:lang w:val="en-IE"/>
        </w:rPr>
        <w:t xml:space="preserve"> Harm from Chemicals and Waste</w:t>
      </w:r>
      <w:r w:rsidR="004F6078" w:rsidRPr="002B061B">
        <w:rPr>
          <w:rFonts w:ascii="Calibri" w:hAnsi="Calibri" w:cs="Calibri"/>
          <w:b/>
          <w:sz w:val="22"/>
          <w:szCs w:val="22"/>
          <w:lang w:val="en-IE"/>
        </w:rPr>
        <w:t xml:space="preserve"> </w:t>
      </w:r>
    </w:p>
    <w:p w:rsidR="004F6078" w:rsidRPr="00CD4558" w:rsidRDefault="004F6078" w:rsidP="00D23EC5">
      <w:pPr>
        <w:jc w:val="both"/>
        <w:rPr>
          <w:rFonts w:ascii="Calibri" w:hAnsi="Calibri" w:cs="Calibri"/>
          <w:sz w:val="22"/>
          <w:szCs w:val="22"/>
          <w:lang w:val="en-IE"/>
        </w:rPr>
      </w:pPr>
    </w:p>
    <w:p w:rsidR="002608DB" w:rsidRPr="00CD4558" w:rsidRDefault="00193006" w:rsidP="00D23EC5">
      <w:pPr>
        <w:jc w:val="both"/>
        <w:rPr>
          <w:rFonts w:ascii="Calibri" w:hAnsi="Calibri" w:cs="Calibri"/>
          <w:i/>
          <w:sz w:val="22"/>
          <w:szCs w:val="22"/>
          <w:lang w:val="en-IE"/>
        </w:rPr>
      </w:pPr>
      <w:r w:rsidRPr="00CD4558">
        <w:rPr>
          <w:rFonts w:ascii="Calibri" w:hAnsi="Calibri" w:cs="Calibri"/>
          <w:sz w:val="22"/>
          <w:szCs w:val="22"/>
          <w:lang w:val="en-IE"/>
        </w:rPr>
        <w:t xml:space="preserve">. </w:t>
      </w:r>
    </w:p>
    <w:p w:rsidR="002608DB" w:rsidRPr="00CD4558" w:rsidRDefault="00193006" w:rsidP="00D23EC5">
      <w:pPr>
        <w:pStyle w:val="Titre2"/>
        <w:jc w:val="both"/>
        <w:rPr>
          <w:lang w:val="en-IE"/>
        </w:rPr>
      </w:pPr>
      <w:bookmarkStart w:id="7" w:name="_Toc505610990"/>
      <w:bookmarkStart w:id="8" w:name="_Toc505762800"/>
      <w:bookmarkEnd w:id="7"/>
      <w:bookmarkEnd w:id="8"/>
      <w:r w:rsidRPr="00CD4558">
        <w:rPr>
          <w:lang w:val="en-IE"/>
        </w:rPr>
        <w:t>Objectives and Milestones</w:t>
      </w:r>
    </w:p>
    <w:p w:rsidR="002608DB" w:rsidRPr="00CD4558" w:rsidRDefault="00FD1F47" w:rsidP="00D23EC5">
      <w:pPr>
        <w:jc w:val="both"/>
        <w:rPr>
          <w:rFonts w:ascii="Calibri" w:eastAsia="MinionPro-Regular" w:hAnsi="Calibri" w:cs="Calibri"/>
          <w:color w:val="000000"/>
          <w:sz w:val="22"/>
          <w:lang w:val="en-IE" w:eastAsia="sv-SE"/>
        </w:rPr>
      </w:pPr>
      <w:r w:rsidRPr="00CD4558">
        <w:rPr>
          <w:rFonts w:ascii="Calibri" w:eastAsia="MinionPro-Regular" w:hAnsi="Calibri" w:cs="Calibri"/>
          <w:color w:val="000000"/>
          <w:sz w:val="22"/>
          <w:lang w:val="en-IE" w:eastAsia="sv-SE"/>
        </w:rPr>
        <w:t>Our</w:t>
      </w:r>
      <w:r w:rsidR="00193006" w:rsidRPr="00CD4558">
        <w:rPr>
          <w:rFonts w:ascii="Calibri" w:eastAsia="MinionPro-Regular" w:hAnsi="Calibri" w:cs="Calibri"/>
          <w:color w:val="000000"/>
          <w:sz w:val="22"/>
          <w:lang w:val="en-IE" w:eastAsia="sv-SE"/>
        </w:rPr>
        <w:t xml:space="preserve"> aim for </w:t>
      </w:r>
      <w:r w:rsidRPr="00CD4558">
        <w:rPr>
          <w:rFonts w:ascii="Calibri" w:eastAsia="MinionPro-Regular" w:hAnsi="Calibri" w:cs="Calibri"/>
          <w:color w:val="000000"/>
          <w:sz w:val="22"/>
          <w:lang w:val="en-IE" w:eastAsia="sv-SE"/>
        </w:rPr>
        <w:t xml:space="preserve">the </w:t>
      </w:r>
      <w:r w:rsidR="00193006" w:rsidRPr="00CD4558">
        <w:rPr>
          <w:rFonts w:ascii="Calibri" w:eastAsia="MinionPro-Regular" w:hAnsi="Calibri" w:cs="Calibri"/>
          <w:color w:val="000000"/>
          <w:sz w:val="22"/>
          <w:lang w:val="en-IE" w:eastAsia="sv-SE"/>
        </w:rPr>
        <w:t>Beyond 2020</w:t>
      </w:r>
      <w:r w:rsidRPr="00CD4558">
        <w:rPr>
          <w:rFonts w:ascii="Calibri" w:eastAsia="MinionPro-Regular" w:hAnsi="Calibri" w:cs="Calibri"/>
          <w:color w:val="000000"/>
          <w:sz w:val="22"/>
          <w:lang w:val="en-IE" w:eastAsia="sv-SE"/>
        </w:rPr>
        <w:t xml:space="preserve"> process</w:t>
      </w:r>
      <w:r w:rsidR="00193006" w:rsidRPr="00CD4558">
        <w:rPr>
          <w:rFonts w:ascii="Calibri" w:eastAsia="MinionPro-Regular" w:hAnsi="Calibri" w:cs="Calibri"/>
          <w:color w:val="000000"/>
          <w:sz w:val="22"/>
          <w:lang w:val="en-IE" w:eastAsia="sv-SE"/>
        </w:rPr>
        <w:t xml:space="preserve"> is</w:t>
      </w:r>
      <w:r w:rsidRPr="00CD4558">
        <w:rPr>
          <w:rFonts w:ascii="Calibri" w:eastAsia="MinionPro-Regular" w:hAnsi="Calibri" w:cs="Calibri"/>
          <w:color w:val="000000"/>
          <w:sz w:val="22"/>
          <w:lang w:val="en-IE" w:eastAsia="sv-SE"/>
        </w:rPr>
        <w:t xml:space="preserve"> to agree on</w:t>
      </w:r>
      <w:r w:rsidR="00193006" w:rsidRPr="00CD4558">
        <w:rPr>
          <w:rFonts w:ascii="Calibri" w:eastAsia="MinionPro-Regular" w:hAnsi="Calibri" w:cs="Calibri"/>
          <w:color w:val="000000"/>
          <w:sz w:val="22"/>
          <w:lang w:val="en-IE" w:eastAsia="sv-SE"/>
        </w:rPr>
        <w:t xml:space="preserve"> </w:t>
      </w:r>
      <w:r w:rsidRPr="00CD4558">
        <w:rPr>
          <w:rFonts w:ascii="Calibri" w:eastAsia="MinionPro-Regular" w:hAnsi="Calibri" w:cs="Calibri"/>
          <w:color w:val="000000"/>
          <w:sz w:val="22"/>
          <w:lang w:val="en-IE" w:eastAsia="sv-SE"/>
        </w:rPr>
        <w:t xml:space="preserve">framework which will foster </w:t>
      </w:r>
      <w:r w:rsidR="00193006" w:rsidRPr="00CD4558">
        <w:rPr>
          <w:rFonts w:ascii="Calibri" w:eastAsia="MinionPro-Regular" w:hAnsi="Calibri" w:cs="Calibri"/>
          <w:color w:val="000000"/>
          <w:sz w:val="22"/>
          <w:lang w:val="en-IE" w:eastAsia="sv-SE"/>
        </w:rPr>
        <w:t xml:space="preserve">a comprehensive multi-stakeholder, multi sector and proactive national and global approach to the management of chemicals and waste, in which </w:t>
      </w:r>
      <w:r w:rsidR="00CB0E3C">
        <w:rPr>
          <w:rFonts w:ascii="Calibri" w:eastAsia="MinionPro-Regular" w:hAnsi="Calibri" w:cs="Calibri"/>
          <w:color w:val="000000"/>
          <w:sz w:val="22"/>
          <w:lang w:val="en-IE" w:eastAsia="sv-SE"/>
        </w:rPr>
        <w:t xml:space="preserve">harmful and </w:t>
      </w:r>
      <w:r w:rsidR="00193006" w:rsidRPr="00CD4558">
        <w:rPr>
          <w:rFonts w:ascii="Calibri" w:eastAsia="MinionPro-Regular" w:hAnsi="Calibri" w:cs="Calibri"/>
          <w:color w:val="000000"/>
          <w:sz w:val="22"/>
          <w:lang w:val="en-IE" w:eastAsia="sv-SE"/>
        </w:rPr>
        <w:t>costly problems can be avoided from the start, while still gaining the benefits from chemicals.</w:t>
      </w:r>
    </w:p>
    <w:p w:rsidR="002608DB" w:rsidRPr="00CD4558" w:rsidRDefault="00193006" w:rsidP="00D23EC5">
      <w:pPr>
        <w:jc w:val="both"/>
        <w:rPr>
          <w:rFonts w:ascii="Calibri" w:hAnsi="Calibri" w:cs="Calibri"/>
          <w:sz w:val="22"/>
          <w:lang w:val="en-IE"/>
        </w:rPr>
      </w:pPr>
      <w:r w:rsidRPr="00CD4558">
        <w:rPr>
          <w:rFonts w:ascii="Calibri" w:hAnsi="Calibri" w:cs="Calibri"/>
          <w:sz w:val="22"/>
          <w:lang w:val="en-IE"/>
        </w:rPr>
        <w:t>Chemicals are used in high and increasing volumes in a wide variety of products and processes. They are spread globally by air, water</w:t>
      </w:r>
      <w:r w:rsidR="00DC6F63" w:rsidRPr="00CD4558">
        <w:rPr>
          <w:rFonts w:ascii="Calibri" w:hAnsi="Calibri" w:cs="Calibri"/>
          <w:sz w:val="22"/>
          <w:lang w:val="en-IE"/>
        </w:rPr>
        <w:t>, soil</w:t>
      </w:r>
      <w:r w:rsidR="00421E89" w:rsidRPr="00CD4558">
        <w:rPr>
          <w:rFonts w:ascii="Calibri" w:hAnsi="Calibri" w:cs="Calibri"/>
          <w:sz w:val="22"/>
          <w:lang w:val="en-IE"/>
        </w:rPr>
        <w:t>,</w:t>
      </w:r>
      <w:r w:rsidRPr="00CD4558">
        <w:rPr>
          <w:rFonts w:ascii="Calibri" w:hAnsi="Calibri" w:cs="Calibri"/>
          <w:sz w:val="22"/>
          <w:lang w:val="en-IE"/>
        </w:rPr>
        <w:t xml:space="preserve"> a growing trade with chemicals as such</w:t>
      </w:r>
      <w:r w:rsidR="00421E89" w:rsidRPr="00CD4558">
        <w:rPr>
          <w:rFonts w:ascii="Calibri" w:hAnsi="Calibri" w:cs="Calibri"/>
          <w:sz w:val="22"/>
          <w:lang w:val="en-IE"/>
        </w:rPr>
        <w:t>,</w:t>
      </w:r>
      <w:r w:rsidRPr="00CD4558">
        <w:rPr>
          <w:rFonts w:ascii="Calibri" w:hAnsi="Calibri" w:cs="Calibri"/>
          <w:sz w:val="22"/>
          <w:lang w:val="en-IE"/>
        </w:rPr>
        <w:t xml:space="preserve"> and not the least in articles. With the long and intricate chemical supply chains and waste streams, international cooperation</w:t>
      </w:r>
      <w:r w:rsidR="00CB0E3C">
        <w:rPr>
          <w:rFonts w:ascii="Calibri" w:hAnsi="Calibri" w:cs="Calibri"/>
          <w:sz w:val="22"/>
          <w:lang w:val="en-IE"/>
        </w:rPr>
        <w:t>, in particular</w:t>
      </w:r>
      <w:r w:rsidRPr="00CD4558">
        <w:rPr>
          <w:rFonts w:ascii="Calibri" w:hAnsi="Calibri" w:cs="Calibri"/>
          <w:sz w:val="22"/>
          <w:lang w:val="en-IE"/>
        </w:rPr>
        <w:t xml:space="preserve"> on knowledge sharing</w:t>
      </w:r>
      <w:r w:rsidR="00D72A4D">
        <w:rPr>
          <w:rFonts w:ascii="Calibri" w:hAnsi="Calibri" w:cs="Calibri"/>
          <w:sz w:val="22"/>
          <w:lang w:val="en-IE"/>
        </w:rPr>
        <w:t>, capacity-building</w:t>
      </w:r>
      <w:r w:rsidRPr="00CD4558">
        <w:rPr>
          <w:rFonts w:ascii="Calibri" w:hAnsi="Calibri" w:cs="Calibri"/>
          <w:sz w:val="22"/>
          <w:lang w:val="en-IE"/>
        </w:rPr>
        <w:t xml:space="preserve"> and information exchange is the only way forward. </w:t>
      </w:r>
    </w:p>
    <w:p w:rsidR="002608DB" w:rsidRPr="00CD4558" w:rsidRDefault="00193006" w:rsidP="00D23EC5">
      <w:pPr>
        <w:jc w:val="both"/>
        <w:rPr>
          <w:rFonts w:ascii="Calibri" w:eastAsia="MinionPro-Regular" w:hAnsi="Calibri" w:cs="Calibri"/>
          <w:color w:val="000000"/>
          <w:sz w:val="22"/>
          <w:lang w:val="en-IE" w:eastAsia="sv-SE"/>
        </w:rPr>
      </w:pPr>
      <w:r w:rsidRPr="00CD4558">
        <w:rPr>
          <w:rFonts w:ascii="Calibri" w:eastAsia="MinionPro-Regular" w:hAnsi="Calibri" w:cs="Calibri"/>
          <w:color w:val="000000"/>
          <w:sz w:val="22"/>
          <w:lang w:val="en-IE" w:eastAsia="sv-SE"/>
        </w:rPr>
        <w:t>To safeguard human health and the environment</w:t>
      </w:r>
      <w:r w:rsidR="00F1246D" w:rsidRPr="00CD4558">
        <w:rPr>
          <w:rFonts w:ascii="Calibri" w:eastAsia="MinionPro-Regular" w:hAnsi="Calibri" w:cs="Calibri"/>
          <w:color w:val="000000"/>
          <w:sz w:val="22"/>
          <w:lang w:val="en-IE" w:eastAsia="sv-SE"/>
        </w:rPr>
        <w:t>,</w:t>
      </w:r>
      <w:r w:rsidRPr="00CD4558">
        <w:rPr>
          <w:rFonts w:ascii="Calibri" w:eastAsia="MinionPro-Regular" w:hAnsi="Calibri" w:cs="Calibri"/>
          <w:color w:val="000000"/>
          <w:sz w:val="22"/>
          <w:lang w:val="en-IE" w:eastAsia="sv-SE"/>
        </w:rPr>
        <w:t xml:space="preserve"> hazardous substances </w:t>
      </w:r>
      <w:r w:rsidR="00DC6F63" w:rsidRPr="00CD4558">
        <w:rPr>
          <w:rFonts w:ascii="Calibri" w:eastAsia="MinionPro-Regular" w:hAnsi="Calibri" w:cs="Calibri"/>
          <w:color w:val="000000"/>
          <w:sz w:val="22"/>
          <w:lang w:val="en-IE" w:eastAsia="sv-SE"/>
        </w:rPr>
        <w:t xml:space="preserve">of global concern </w:t>
      </w:r>
      <w:r w:rsidR="003E6F80" w:rsidRPr="00CD4558">
        <w:rPr>
          <w:rFonts w:ascii="Calibri" w:eastAsia="MinionPro-Regular" w:hAnsi="Calibri" w:cs="Calibri"/>
          <w:color w:val="000000"/>
          <w:sz w:val="22"/>
          <w:lang w:val="en-IE" w:eastAsia="sv-SE"/>
        </w:rPr>
        <w:t xml:space="preserve">throughout their lifecycle </w:t>
      </w:r>
      <w:r w:rsidR="00856A67" w:rsidRPr="00CD4558">
        <w:rPr>
          <w:rFonts w:ascii="Calibri" w:eastAsia="MinionPro-Regular" w:hAnsi="Calibri" w:cs="Calibri"/>
          <w:color w:val="000000"/>
          <w:sz w:val="22"/>
          <w:lang w:val="en-IE" w:eastAsia="sv-SE"/>
        </w:rPr>
        <w:t>need to</w:t>
      </w:r>
      <w:r w:rsidRPr="00CD4558">
        <w:rPr>
          <w:rFonts w:ascii="Calibri" w:eastAsia="MinionPro-Regular" w:hAnsi="Calibri" w:cs="Calibri"/>
          <w:color w:val="000000"/>
          <w:sz w:val="22"/>
          <w:lang w:val="en-IE" w:eastAsia="sv-SE"/>
        </w:rPr>
        <w:t xml:space="preserve"> be </w:t>
      </w:r>
      <w:r w:rsidR="00C741B4" w:rsidRPr="00CD4558">
        <w:rPr>
          <w:rFonts w:ascii="Calibri" w:eastAsia="MinionPro-Regular" w:hAnsi="Calibri" w:cs="Calibri"/>
          <w:color w:val="000000"/>
          <w:sz w:val="22"/>
          <w:lang w:val="en-IE" w:eastAsia="sv-SE"/>
        </w:rPr>
        <w:t>tackled</w:t>
      </w:r>
      <w:r w:rsidR="00E23CAD" w:rsidRPr="00CD4558">
        <w:rPr>
          <w:rFonts w:ascii="Calibri" w:eastAsia="MinionPro-Regular" w:hAnsi="Calibri" w:cs="Calibri"/>
          <w:color w:val="000000"/>
          <w:sz w:val="22"/>
          <w:lang w:val="en-IE" w:eastAsia="sv-SE"/>
        </w:rPr>
        <w:t xml:space="preserve"> also</w:t>
      </w:r>
      <w:r w:rsidRPr="00CD4558">
        <w:rPr>
          <w:rFonts w:ascii="Calibri" w:eastAsia="MinionPro-Regular" w:hAnsi="Calibri" w:cs="Calibri"/>
          <w:color w:val="000000"/>
          <w:sz w:val="22"/>
          <w:lang w:val="en-IE" w:eastAsia="sv-SE"/>
        </w:rPr>
        <w:t xml:space="preserve"> at the global level. It is not possible to rely on national or regional efforts </w:t>
      </w:r>
      <w:r w:rsidR="003E6F80" w:rsidRPr="00CD4558">
        <w:rPr>
          <w:rFonts w:ascii="Calibri" w:eastAsia="MinionPro-Regular" w:hAnsi="Calibri" w:cs="Calibri"/>
          <w:color w:val="000000"/>
          <w:sz w:val="22"/>
          <w:lang w:val="en-IE" w:eastAsia="sv-SE"/>
        </w:rPr>
        <w:lastRenderedPageBreak/>
        <w:t>alone;</w:t>
      </w:r>
      <w:r w:rsidRPr="00CD4558">
        <w:rPr>
          <w:rFonts w:ascii="Calibri" w:eastAsia="MinionPro-Regular" w:hAnsi="Calibri" w:cs="Calibri"/>
          <w:color w:val="000000"/>
          <w:sz w:val="22"/>
          <w:lang w:val="en-IE" w:eastAsia="sv-SE"/>
        </w:rPr>
        <w:t xml:space="preserve"> hence international cooperation is needed as well as the development of national chemicals and waste management </w:t>
      </w:r>
      <w:r w:rsidR="00E23CAD" w:rsidRPr="00CD4558">
        <w:rPr>
          <w:rFonts w:ascii="Calibri" w:eastAsia="MinionPro-Regular" w:hAnsi="Calibri" w:cs="Calibri"/>
          <w:color w:val="000000"/>
          <w:sz w:val="22"/>
          <w:lang w:val="en-IE" w:eastAsia="sv-SE"/>
        </w:rPr>
        <w:t>structures</w:t>
      </w:r>
      <w:r w:rsidRPr="00CD4558">
        <w:rPr>
          <w:rFonts w:ascii="Calibri" w:eastAsia="MinionPro-Regular" w:hAnsi="Calibri" w:cs="Calibri"/>
          <w:color w:val="000000"/>
          <w:sz w:val="22"/>
          <w:lang w:val="en-IE" w:eastAsia="sv-SE"/>
        </w:rPr>
        <w:t xml:space="preserve">. </w:t>
      </w:r>
    </w:p>
    <w:p w:rsidR="002608DB" w:rsidRPr="00CD4558" w:rsidRDefault="00193006" w:rsidP="00D23EC5">
      <w:pPr>
        <w:jc w:val="both"/>
        <w:rPr>
          <w:rFonts w:ascii="Calibri" w:hAnsi="Calibri" w:cs="Calibri"/>
          <w:sz w:val="22"/>
          <w:lang w:val="en-IE"/>
        </w:rPr>
      </w:pPr>
      <w:r w:rsidRPr="00CD4558">
        <w:rPr>
          <w:rFonts w:ascii="Calibri" w:hAnsi="Calibri" w:cs="Calibri"/>
          <w:sz w:val="22"/>
          <w:lang w:val="en-IE"/>
        </w:rPr>
        <w:t xml:space="preserve">The number of strategic Objectives should ideally be limited e.g. to </w:t>
      </w:r>
      <w:r w:rsidR="000A6402">
        <w:rPr>
          <w:rFonts w:ascii="Calibri" w:hAnsi="Calibri" w:cs="Calibri"/>
          <w:sz w:val="22"/>
          <w:lang w:val="en-IE"/>
        </w:rPr>
        <w:t xml:space="preserve">four or </w:t>
      </w:r>
      <w:r w:rsidRPr="00CD4558">
        <w:rPr>
          <w:rFonts w:ascii="Calibri" w:hAnsi="Calibri" w:cs="Calibri"/>
          <w:sz w:val="22"/>
          <w:lang w:val="en-IE"/>
        </w:rPr>
        <w:t>five</w:t>
      </w:r>
      <w:r w:rsidR="000A6402">
        <w:rPr>
          <w:rFonts w:ascii="Calibri" w:hAnsi="Calibri" w:cs="Calibri"/>
          <w:sz w:val="22"/>
          <w:lang w:val="en-IE"/>
        </w:rPr>
        <w:t xml:space="preserve"> (e.g. see </w:t>
      </w:r>
      <w:r w:rsidRPr="00CD4558">
        <w:rPr>
          <w:rFonts w:ascii="Calibri" w:hAnsi="Calibri" w:cs="Calibri"/>
          <w:sz w:val="22"/>
          <w:lang w:val="en-IE"/>
        </w:rPr>
        <w:t>A-</w:t>
      </w:r>
      <w:r w:rsidR="000A6402">
        <w:rPr>
          <w:rFonts w:ascii="Calibri" w:hAnsi="Calibri" w:cs="Calibri"/>
          <w:sz w:val="22"/>
          <w:lang w:val="en-IE"/>
        </w:rPr>
        <w:t>D below) and w</w:t>
      </w:r>
      <w:r w:rsidRPr="00CD4558">
        <w:rPr>
          <w:rFonts w:ascii="Calibri" w:hAnsi="Calibri" w:cs="Calibri"/>
          <w:sz w:val="22"/>
          <w:lang w:val="en-IE"/>
        </w:rPr>
        <w:t xml:space="preserve">ould be complemented by </w:t>
      </w:r>
      <w:r w:rsidR="000A6402">
        <w:rPr>
          <w:rFonts w:ascii="Calibri" w:hAnsi="Calibri" w:cs="Calibri"/>
          <w:sz w:val="22"/>
          <w:lang w:val="en-IE"/>
        </w:rPr>
        <w:t>several concrete milestones</w:t>
      </w:r>
      <w:r w:rsidR="00CB0E3C">
        <w:rPr>
          <w:rFonts w:ascii="Calibri" w:hAnsi="Calibri" w:cs="Calibri"/>
          <w:sz w:val="22"/>
          <w:lang w:val="en-IE"/>
        </w:rPr>
        <w:t>, with timelines,</w:t>
      </w:r>
      <w:r w:rsidR="000A6402">
        <w:rPr>
          <w:rFonts w:ascii="Calibri" w:hAnsi="Calibri" w:cs="Calibri"/>
          <w:sz w:val="22"/>
          <w:lang w:val="en-IE"/>
        </w:rPr>
        <w:t xml:space="preserve"> per Objective (for a total of approximately 20 Milestones)</w:t>
      </w:r>
      <w:r w:rsidRPr="00CD4558">
        <w:rPr>
          <w:rFonts w:ascii="Calibri" w:hAnsi="Calibri" w:cs="Calibri"/>
          <w:sz w:val="22"/>
          <w:lang w:val="en-IE"/>
        </w:rPr>
        <w:t xml:space="preserve">. </w:t>
      </w:r>
      <w:r w:rsidR="002B061B">
        <w:rPr>
          <w:rFonts w:ascii="Calibri" w:hAnsi="Calibri" w:cs="Calibri"/>
          <w:sz w:val="22"/>
          <w:lang w:val="en-IE"/>
        </w:rPr>
        <w:t xml:space="preserve"> Indicators could subsequently be developed, as appropriate.</w:t>
      </w:r>
    </w:p>
    <w:p w:rsidR="005259F6" w:rsidRDefault="00193006" w:rsidP="005259F6">
      <w:pPr>
        <w:jc w:val="both"/>
        <w:rPr>
          <w:rFonts w:ascii="Calibri" w:hAnsi="Calibri" w:cs="Calibri"/>
          <w:sz w:val="22"/>
          <w:lang w:val="en-IE"/>
        </w:rPr>
      </w:pPr>
      <w:r w:rsidRPr="00CD4558">
        <w:rPr>
          <w:rFonts w:ascii="Calibri" w:hAnsi="Calibri" w:cs="Calibri"/>
          <w:sz w:val="22"/>
          <w:lang w:val="en-IE"/>
        </w:rPr>
        <w:t xml:space="preserve">In the proposed structure the consideration has been that Objective A focus on national/regional implementation and Objectives B-D concern </w:t>
      </w:r>
      <w:r w:rsidR="00E23CAD" w:rsidRPr="00CD4558">
        <w:rPr>
          <w:rFonts w:ascii="Calibri" w:hAnsi="Calibri" w:cs="Calibri"/>
          <w:sz w:val="22"/>
          <w:lang w:val="en-IE"/>
        </w:rPr>
        <w:t xml:space="preserve">mainly </w:t>
      </w:r>
      <w:r w:rsidRPr="00CD4558">
        <w:rPr>
          <w:rFonts w:ascii="Calibri" w:hAnsi="Calibri" w:cs="Calibri"/>
          <w:sz w:val="22"/>
          <w:lang w:val="en-IE"/>
        </w:rPr>
        <w:t>issues on a global level that however also require national implementation. Without global action it is impossible to reach SMCW at national level, and vice-versa. The Overall Orientation and Guidance document (OOG) makes important prioriti</w:t>
      </w:r>
      <w:r w:rsidR="00E23CAD" w:rsidRPr="00CD4558">
        <w:rPr>
          <w:rFonts w:ascii="Calibri" w:hAnsi="Calibri" w:cs="Calibri"/>
          <w:sz w:val="22"/>
          <w:lang w:val="en-IE"/>
        </w:rPr>
        <w:t>s</w:t>
      </w:r>
      <w:r w:rsidRPr="00CD4558">
        <w:rPr>
          <w:rFonts w:ascii="Calibri" w:hAnsi="Calibri" w:cs="Calibri"/>
          <w:sz w:val="22"/>
          <w:lang w:val="en-IE"/>
        </w:rPr>
        <w:t xml:space="preserve">ations regarding national implementation in order to achieve SMCW. While national governmental activities for legal and institutional frameworks are fundamental, </w:t>
      </w:r>
      <w:r w:rsidR="00407A32">
        <w:rPr>
          <w:rFonts w:ascii="Calibri" w:hAnsi="Calibri" w:cs="Calibri"/>
          <w:sz w:val="22"/>
          <w:lang w:val="en-IE"/>
        </w:rPr>
        <w:t xml:space="preserve">industry and </w:t>
      </w:r>
      <w:r w:rsidRPr="00CD4558">
        <w:rPr>
          <w:rFonts w:ascii="Calibri" w:hAnsi="Calibri" w:cs="Calibri"/>
          <w:sz w:val="22"/>
          <w:lang w:val="en-IE"/>
        </w:rPr>
        <w:t xml:space="preserve">the </w:t>
      </w:r>
      <w:r w:rsidR="00E23CAD" w:rsidRPr="00CD4558">
        <w:rPr>
          <w:rFonts w:ascii="Calibri" w:hAnsi="Calibri" w:cs="Calibri"/>
          <w:sz w:val="22"/>
          <w:lang w:val="en-IE"/>
        </w:rPr>
        <w:t>private sector</w:t>
      </w:r>
      <w:r w:rsidR="003F3619">
        <w:rPr>
          <w:rFonts w:ascii="Calibri" w:hAnsi="Calibri" w:cs="Calibri"/>
          <w:sz w:val="22"/>
          <w:lang w:val="en-IE"/>
        </w:rPr>
        <w:t xml:space="preserve"> throughout the value chain</w:t>
      </w:r>
      <w:r w:rsidRPr="00CD4558">
        <w:rPr>
          <w:rFonts w:ascii="Calibri" w:hAnsi="Calibri" w:cs="Calibri"/>
          <w:sz w:val="22"/>
          <w:lang w:val="en-IE"/>
        </w:rPr>
        <w:t xml:space="preserve"> needs to </w:t>
      </w:r>
      <w:r w:rsidR="00E23CAD" w:rsidRPr="00CD4558">
        <w:rPr>
          <w:rFonts w:ascii="Calibri" w:hAnsi="Calibri" w:cs="Calibri"/>
          <w:sz w:val="22"/>
          <w:lang w:val="en-IE"/>
        </w:rPr>
        <w:t>assume its full</w:t>
      </w:r>
      <w:r w:rsidRPr="00CD4558">
        <w:rPr>
          <w:rFonts w:ascii="Calibri" w:hAnsi="Calibri" w:cs="Calibri"/>
          <w:sz w:val="22"/>
          <w:lang w:val="en-IE"/>
        </w:rPr>
        <w:t xml:space="preserve"> responsibility for </w:t>
      </w:r>
      <w:r w:rsidR="00CB0E3C">
        <w:rPr>
          <w:rFonts w:ascii="Calibri" w:hAnsi="Calibri" w:cs="Calibri"/>
          <w:sz w:val="22"/>
          <w:lang w:val="en-IE"/>
        </w:rPr>
        <w:t xml:space="preserve">the production of </w:t>
      </w:r>
      <w:r w:rsidRPr="00CD4558">
        <w:rPr>
          <w:rFonts w:ascii="Calibri" w:hAnsi="Calibri" w:cs="Calibri"/>
          <w:sz w:val="22"/>
          <w:lang w:val="en-IE"/>
        </w:rPr>
        <w:t>safe chemical</w:t>
      </w:r>
      <w:r w:rsidR="00CB0E3C">
        <w:rPr>
          <w:rFonts w:ascii="Calibri" w:hAnsi="Calibri" w:cs="Calibri"/>
          <w:sz w:val="22"/>
          <w:lang w:val="en-IE"/>
        </w:rPr>
        <w:t>s</w:t>
      </w:r>
      <w:r w:rsidRPr="00CD4558">
        <w:rPr>
          <w:rFonts w:ascii="Calibri" w:hAnsi="Calibri" w:cs="Calibri"/>
          <w:sz w:val="22"/>
          <w:lang w:val="en-IE"/>
        </w:rPr>
        <w:t xml:space="preserve"> and </w:t>
      </w:r>
      <w:r w:rsidR="00CB0E3C">
        <w:rPr>
          <w:rFonts w:ascii="Calibri" w:hAnsi="Calibri" w:cs="Calibri"/>
          <w:sz w:val="22"/>
          <w:lang w:val="en-IE"/>
        </w:rPr>
        <w:t xml:space="preserve">their </w:t>
      </w:r>
      <w:r w:rsidRPr="00CD4558">
        <w:rPr>
          <w:rFonts w:ascii="Calibri" w:hAnsi="Calibri" w:cs="Calibri"/>
          <w:sz w:val="22"/>
          <w:lang w:val="en-IE"/>
        </w:rPr>
        <w:t>sound management along the whole value chain</w:t>
      </w:r>
      <w:r w:rsidR="003E6F80" w:rsidRPr="00CD4558">
        <w:rPr>
          <w:rFonts w:ascii="Calibri" w:hAnsi="Calibri" w:cs="Calibri"/>
          <w:sz w:val="22"/>
          <w:lang w:val="en-IE"/>
        </w:rPr>
        <w:t xml:space="preserve"> as well as</w:t>
      </w:r>
      <w:r w:rsidR="00EC0FAD" w:rsidRPr="00CD4558">
        <w:rPr>
          <w:rFonts w:ascii="Calibri" w:hAnsi="Calibri" w:cs="Calibri"/>
          <w:sz w:val="22"/>
          <w:lang w:val="en-IE"/>
        </w:rPr>
        <w:t xml:space="preserve"> related</w:t>
      </w:r>
      <w:r w:rsidR="003E6F80" w:rsidRPr="00CD4558">
        <w:rPr>
          <w:rFonts w:ascii="Calibri" w:hAnsi="Calibri" w:cs="Calibri"/>
          <w:sz w:val="22"/>
          <w:lang w:val="en-IE"/>
        </w:rPr>
        <w:t xml:space="preserve"> waste management</w:t>
      </w:r>
      <w:r w:rsidRPr="00CD4558">
        <w:rPr>
          <w:rFonts w:ascii="Calibri" w:hAnsi="Calibri" w:cs="Calibri"/>
          <w:sz w:val="22"/>
          <w:lang w:val="en-IE"/>
        </w:rPr>
        <w:t>.</w:t>
      </w:r>
    </w:p>
    <w:p w:rsidR="005259F6" w:rsidRPr="00CD4558" w:rsidRDefault="005259F6" w:rsidP="005259F6">
      <w:pPr>
        <w:jc w:val="both"/>
        <w:rPr>
          <w:rFonts w:ascii="Calibri" w:hAnsi="Calibri" w:cs="Calibri"/>
          <w:sz w:val="22"/>
          <w:lang w:val="en-IE"/>
        </w:rPr>
      </w:pPr>
      <w:r>
        <w:rPr>
          <w:rFonts w:ascii="Calibri" w:hAnsi="Calibri" w:cs="Calibri"/>
          <w:sz w:val="22"/>
          <w:szCs w:val="22"/>
          <w:lang w:val="en-IE"/>
        </w:rPr>
        <w:t>T</w:t>
      </w:r>
      <w:r w:rsidRPr="00CD4558">
        <w:rPr>
          <w:rFonts w:ascii="Calibri" w:hAnsi="Calibri" w:cs="Calibri"/>
          <w:sz w:val="22"/>
          <w:szCs w:val="22"/>
          <w:lang w:val="en-IE"/>
        </w:rPr>
        <w:t xml:space="preserve">he </w:t>
      </w:r>
      <w:r>
        <w:rPr>
          <w:rFonts w:ascii="Calibri" w:hAnsi="Calibri" w:cs="Calibri"/>
          <w:sz w:val="22"/>
          <w:szCs w:val="22"/>
          <w:lang w:val="en-IE"/>
        </w:rPr>
        <w:t xml:space="preserve">11 basic </w:t>
      </w:r>
      <w:r w:rsidRPr="00CD4558">
        <w:rPr>
          <w:rFonts w:ascii="Calibri" w:hAnsi="Calibri" w:cs="Calibri"/>
          <w:sz w:val="22"/>
          <w:szCs w:val="22"/>
          <w:lang w:val="en-IE"/>
        </w:rPr>
        <w:t xml:space="preserve">elements of SMCW according to the Overall </w:t>
      </w:r>
      <w:r w:rsidR="003B543E">
        <w:rPr>
          <w:rFonts w:ascii="Calibri" w:hAnsi="Calibri" w:cs="Calibri"/>
          <w:sz w:val="22"/>
          <w:szCs w:val="22"/>
          <w:lang w:val="en-IE"/>
        </w:rPr>
        <w:t xml:space="preserve">Orientation and Guidance (OOG) </w:t>
      </w:r>
      <w:r w:rsidRPr="00CD4558">
        <w:rPr>
          <w:rFonts w:ascii="Calibri" w:hAnsi="Calibri" w:cs="Calibri"/>
          <w:sz w:val="22"/>
          <w:szCs w:val="22"/>
          <w:lang w:val="en-IE"/>
        </w:rPr>
        <w:t>endorsed at ICCM4 in 2015</w:t>
      </w:r>
      <w:r>
        <w:rPr>
          <w:rFonts w:ascii="Calibri" w:hAnsi="Calibri" w:cs="Calibri"/>
          <w:sz w:val="22"/>
          <w:szCs w:val="22"/>
          <w:lang w:val="en-IE"/>
        </w:rPr>
        <w:t xml:space="preserve"> continue to be relevant and</w:t>
      </w:r>
      <w:r w:rsidRPr="00CD4558">
        <w:rPr>
          <w:rFonts w:ascii="Calibri" w:hAnsi="Calibri" w:cs="Calibri"/>
          <w:sz w:val="22"/>
          <w:szCs w:val="22"/>
          <w:lang w:val="en-IE"/>
        </w:rPr>
        <w:t xml:space="preserve">, have been </w:t>
      </w:r>
      <w:r>
        <w:rPr>
          <w:rFonts w:ascii="Calibri" w:hAnsi="Calibri" w:cs="Calibri"/>
          <w:sz w:val="22"/>
          <w:szCs w:val="22"/>
          <w:lang w:val="en-IE"/>
        </w:rPr>
        <w:t xml:space="preserve">included in </w:t>
      </w:r>
      <w:r w:rsidRPr="00CD4558">
        <w:rPr>
          <w:rFonts w:ascii="Calibri" w:hAnsi="Calibri" w:cs="Calibri"/>
          <w:i/>
          <w:sz w:val="22"/>
          <w:szCs w:val="22"/>
          <w:lang w:val="en-IE"/>
        </w:rPr>
        <w:t xml:space="preserve"> </w:t>
      </w:r>
      <w:r>
        <w:rPr>
          <w:rFonts w:ascii="Calibri" w:hAnsi="Calibri" w:cs="Calibri"/>
          <w:i/>
          <w:sz w:val="22"/>
          <w:szCs w:val="22"/>
          <w:lang w:val="en-IE"/>
        </w:rPr>
        <w:t>A</w:t>
      </w:r>
      <w:r w:rsidRPr="00CD4558">
        <w:rPr>
          <w:rFonts w:ascii="Calibri" w:hAnsi="Calibri" w:cs="Calibri"/>
          <w:i/>
          <w:sz w:val="22"/>
          <w:szCs w:val="22"/>
          <w:lang w:val="en-IE"/>
        </w:rPr>
        <w:t>nnex I</w:t>
      </w:r>
      <w:r w:rsidRPr="00CD4558">
        <w:rPr>
          <w:rFonts w:ascii="Calibri" w:hAnsi="Calibri" w:cs="Calibri"/>
          <w:sz w:val="22"/>
          <w:szCs w:val="22"/>
          <w:lang w:val="en-IE"/>
        </w:rPr>
        <w:t>).</w:t>
      </w:r>
      <w:r w:rsidR="00DE208B">
        <w:rPr>
          <w:rFonts w:ascii="Calibri" w:hAnsi="Calibri" w:cs="Calibri"/>
          <w:sz w:val="22"/>
          <w:szCs w:val="22"/>
          <w:lang w:val="en-IE"/>
        </w:rPr>
        <w:t xml:space="preserve">  Furthermore, binding elements from MEAs may be used to deliver on more concrete milestones and more aspirational aims would be delivered through the multi-stakeholder, multi-sectoral </w:t>
      </w:r>
      <w:r w:rsidR="003319F5">
        <w:rPr>
          <w:rFonts w:ascii="Calibri" w:hAnsi="Calibri" w:cs="Calibri"/>
          <w:sz w:val="22"/>
          <w:szCs w:val="22"/>
          <w:lang w:val="en-IE"/>
        </w:rPr>
        <w:t>approach.</w:t>
      </w:r>
    </w:p>
    <w:p w:rsidR="002608DB" w:rsidRPr="00CD4558" w:rsidRDefault="002608DB" w:rsidP="00D23EC5">
      <w:pPr>
        <w:jc w:val="both"/>
        <w:rPr>
          <w:rFonts w:ascii="Calibri" w:eastAsia="MinionPro-Regular" w:hAnsi="Calibri" w:cs="Calibri"/>
          <w:color w:val="000000"/>
          <w:sz w:val="22"/>
          <w:lang w:val="en-IE" w:eastAsia="sv-SE"/>
        </w:rPr>
      </w:pPr>
    </w:p>
    <w:p w:rsidR="00602955" w:rsidRDefault="00AF7307" w:rsidP="00602955">
      <w:pPr>
        <w:pStyle w:val="ListParagraph"/>
        <w:jc w:val="both"/>
        <w:rPr>
          <w:rFonts w:ascii="Calibri" w:hAnsi="Calibri" w:cs="Calibri"/>
          <w:b/>
          <w:sz w:val="22"/>
          <w:szCs w:val="22"/>
          <w:lang w:val="en-IE"/>
        </w:rPr>
      </w:pPr>
      <w:r>
        <w:rPr>
          <w:rFonts w:ascii="Calibri" w:hAnsi="Calibri" w:cs="Calibri"/>
          <w:b/>
          <w:sz w:val="22"/>
          <w:szCs w:val="22"/>
          <w:lang w:val="en-IE"/>
        </w:rPr>
        <w:t>STRATEGIC OBJECTIVE A:</w:t>
      </w:r>
    </w:p>
    <w:p w:rsidR="002608DB" w:rsidRPr="00CD4558" w:rsidRDefault="00DC6F63" w:rsidP="00602955">
      <w:pPr>
        <w:pStyle w:val="ListParagraph"/>
        <w:jc w:val="both"/>
        <w:rPr>
          <w:rFonts w:ascii="Calibri" w:hAnsi="Calibri" w:cs="Calibri"/>
          <w:b/>
          <w:sz w:val="22"/>
          <w:szCs w:val="22"/>
          <w:lang w:val="en-IE"/>
        </w:rPr>
      </w:pPr>
      <w:r w:rsidRPr="00CD4558">
        <w:rPr>
          <w:rFonts w:ascii="Calibri" w:hAnsi="Calibri" w:cs="Calibri"/>
          <w:b/>
          <w:sz w:val="22"/>
          <w:szCs w:val="22"/>
          <w:lang w:val="en-IE"/>
        </w:rPr>
        <w:t xml:space="preserve">Risk reduction </w:t>
      </w:r>
      <w:r w:rsidR="00CB3F1D">
        <w:rPr>
          <w:rFonts w:ascii="Calibri" w:hAnsi="Calibri" w:cs="Calibri"/>
          <w:b/>
          <w:sz w:val="22"/>
          <w:szCs w:val="22"/>
          <w:lang w:val="en-IE"/>
        </w:rPr>
        <w:t xml:space="preserve">and adverse impact prevention or minimisation </w:t>
      </w:r>
      <w:r w:rsidRPr="00CD4558">
        <w:rPr>
          <w:rFonts w:ascii="Calibri" w:hAnsi="Calibri" w:cs="Calibri"/>
          <w:b/>
          <w:sz w:val="22"/>
          <w:szCs w:val="22"/>
          <w:lang w:val="en-IE"/>
        </w:rPr>
        <w:t xml:space="preserve">is achieved </w:t>
      </w:r>
      <w:r w:rsidR="00421E89" w:rsidRPr="00CD4558">
        <w:rPr>
          <w:rFonts w:ascii="Calibri" w:hAnsi="Calibri" w:cs="Calibri"/>
          <w:b/>
          <w:sz w:val="22"/>
          <w:szCs w:val="22"/>
          <w:lang w:val="en-IE"/>
        </w:rPr>
        <w:t xml:space="preserve">at </w:t>
      </w:r>
      <w:r w:rsidR="00D72A4D">
        <w:rPr>
          <w:rFonts w:ascii="Calibri" w:hAnsi="Calibri" w:cs="Calibri"/>
          <w:b/>
          <w:sz w:val="22"/>
          <w:szCs w:val="22"/>
          <w:lang w:val="en-IE"/>
        </w:rPr>
        <w:t>all</w:t>
      </w:r>
      <w:r w:rsidR="00421E89" w:rsidRPr="00CD4558">
        <w:rPr>
          <w:rFonts w:ascii="Calibri" w:hAnsi="Calibri" w:cs="Calibri"/>
          <w:b/>
          <w:sz w:val="22"/>
          <w:szCs w:val="22"/>
          <w:lang w:val="en-IE"/>
        </w:rPr>
        <w:t xml:space="preserve"> levels </w:t>
      </w:r>
    </w:p>
    <w:p w:rsidR="002608DB" w:rsidRPr="00CD4558" w:rsidRDefault="00193006" w:rsidP="00894E51">
      <w:pPr>
        <w:spacing w:before="120" w:after="240"/>
        <w:jc w:val="both"/>
        <w:rPr>
          <w:rFonts w:ascii="Calibri" w:eastAsia="MinionPro-Regular" w:hAnsi="Calibri" w:cs="Calibri"/>
          <w:color w:val="000000"/>
          <w:sz w:val="22"/>
          <w:szCs w:val="22"/>
          <w:lang w:val="en-IE" w:eastAsia="sv-SE"/>
        </w:rPr>
      </w:pPr>
      <w:r w:rsidRPr="00CD4558">
        <w:rPr>
          <w:rFonts w:ascii="Calibri" w:eastAsia="MinionPro-Regular" w:hAnsi="Calibri" w:cs="Calibri"/>
          <w:color w:val="000000"/>
          <w:sz w:val="22"/>
          <w:szCs w:val="22"/>
          <w:lang w:val="en-IE" w:eastAsia="sv-SE"/>
        </w:rPr>
        <w:t>MILESTONES</w:t>
      </w:r>
    </w:p>
    <w:p w:rsidR="00E250F8" w:rsidRPr="00CD4558" w:rsidRDefault="00193006"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A1.</w:t>
      </w:r>
      <w:r w:rsidRPr="00CD4558">
        <w:rPr>
          <w:rFonts w:ascii="Calibri" w:hAnsi="Calibri" w:cs="Calibri"/>
          <w:sz w:val="22"/>
          <w:szCs w:val="22"/>
          <w:lang w:val="en-IE"/>
        </w:rPr>
        <w:tab/>
        <w:t>By 20</w:t>
      </w:r>
      <w:r w:rsidR="003319F5">
        <w:rPr>
          <w:rFonts w:ascii="Calibri" w:hAnsi="Calibri" w:cs="Calibri"/>
          <w:sz w:val="22"/>
          <w:szCs w:val="22"/>
          <w:lang w:val="en-IE"/>
        </w:rPr>
        <w:t>25,</w:t>
      </w:r>
      <w:r w:rsidRPr="00CD4558">
        <w:rPr>
          <w:rFonts w:ascii="Calibri" w:hAnsi="Calibri" w:cs="Calibri"/>
          <w:sz w:val="22"/>
          <w:szCs w:val="22"/>
          <w:lang w:val="en-IE"/>
        </w:rPr>
        <w:t xml:space="preserve"> countries have legal frameworks that define responsibilities and address </w:t>
      </w:r>
      <w:r w:rsidR="001C6369" w:rsidRPr="00CD4558">
        <w:rPr>
          <w:rFonts w:ascii="Calibri" w:hAnsi="Calibri" w:cs="Calibri"/>
          <w:sz w:val="22"/>
          <w:szCs w:val="22"/>
          <w:lang w:val="en-IE"/>
        </w:rPr>
        <w:t>risk reduction</w:t>
      </w:r>
      <w:r w:rsidR="00383907">
        <w:rPr>
          <w:rFonts w:ascii="Calibri" w:hAnsi="Calibri" w:cs="Calibri"/>
          <w:sz w:val="22"/>
          <w:szCs w:val="22"/>
          <w:lang w:val="en-IE"/>
        </w:rPr>
        <w:t xml:space="preserve"> and prevention or minimisation of impacts</w:t>
      </w:r>
      <w:r w:rsidR="00DC0D88" w:rsidRPr="00CD4558">
        <w:rPr>
          <w:rFonts w:ascii="Calibri" w:hAnsi="Calibri" w:cs="Calibri"/>
          <w:sz w:val="22"/>
          <w:szCs w:val="22"/>
          <w:lang w:val="en-IE"/>
        </w:rPr>
        <w:t xml:space="preserve"> </w:t>
      </w:r>
      <w:r w:rsidR="001C6369" w:rsidRPr="00CD4558">
        <w:rPr>
          <w:rFonts w:ascii="Calibri" w:hAnsi="Calibri" w:cs="Calibri"/>
          <w:sz w:val="22"/>
          <w:szCs w:val="22"/>
          <w:lang w:val="en-IE"/>
        </w:rPr>
        <w:t xml:space="preserve">through </w:t>
      </w:r>
      <w:r w:rsidRPr="00CD4558">
        <w:rPr>
          <w:rFonts w:ascii="Calibri" w:hAnsi="Calibri" w:cs="Calibri"/>
          <w:sz w:val="22"/>
          <w:szCs w:val="22"/>
          <w:lang w:val="en-IE"/>
        </w:rPr>
        <w:t xml:space="preserve">the life cycle of chemicals and waste and include </w:t>
      </w:r>
      <w:r w:rsidR="003319F5">
        <w:rPr>
          <w:rFonts w:ascii="Calibri" w:hAnsi="Calibri" w:cs="Calibri"/>
          <w:sz w:val="22"/>
          <w:szCs w:val="22"/>
          <w:lang w:val="en-IE"/>
        </w:rPr>
        <w:t xml:space="preserve">relevant </w:t>
      </w:r>
      <w:r w:rsidRPr="00CD4558">
        <w:rPr>
          <w:rFonts w:ascii="Calibri" w:hAnsi="Calibri" w:cs="Calibri"/>
          <w:sz w:val="22"/>
          <w:szCs w:val="22"/>
          <w:lang w:val="en-IE"/>
        </w:rPr>
        <w:t>enforcement and compliance mechanisms</w:t>
      </w:r>
      <w:r w:rsidR="00421E89" w:rsidRPr="00CD4558">
        <w:rPr>
          <w:rFonts w:ascii="Calibri" w:hAnsi="Calibri" w:cs="Calibri"/>
          <w:sz w:val="22"/>
          <w:szCs w:val="22"/>
          <w:lang w:val="en-IE"/>
        </w:rPr>
        <w:t>.</w:t>
      </w:r>
    </w:p>
    <w:p w:rsidR="002608DB" w:rsidRPr="00CD4558" w:rsidRDefault="009650FD"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A2.</w:t>
      </w:r>
      <w:r w:rsidR="00E250F8" w:rsidRPr="00CD4558">
        <w:rPr>
          <w:rFonts w:ascii="Calibri" w:hAnsi="Calibri" w:cs="Calibri"/>
          <w:sz w:val="22"/>
          <w:szCs w:val="22"/>
          <w:lang w:val="en-IE"/>
        </w:rPr>
        <w:t xml:space="preserve"> </w:t>
      </w:r>
      <w:r w:rsidR="00E250F8" w:rsidRPr="00CD4558">
        <w:rPr>
          <w:rFonts w:ascii="Calibri" w:hAnsi="Calibri" w:cs="Calibri"/>
          <w:sz w:val="22"/>
          <w:szCs w:val="22"/>
          <w:lang w:val="en-IE"/>
        </w:rPr>
        <w:tab/>
        <w:t>By 20</w:t>
      </w:r>
      <w:r w:rsidR="0091438B">
        <w:rPr>
          <w:rFonts w:ascii="Calibri" w:hAnsi="Calibri" w:cs="Calibri"/>
          <w:sz w:val="22"/>
          <w:szCs w:val="22"/>
          <w:lang w:val="en-IE"/>
        </w:rPr>
        <w:t xml:space="preserve">25, </w:t>
      </w:r>
      <w:r w:rsidR="00E250F8" w:rsidRPr="00CD4558">
        <w:rPr>
          <w:rFonts w:ascii="Calibri" w:hAnsi="Calibri" w:cs="Calibri"/>
          <w:sz w:val="22"/>
          <w:szCs w:val="22"/>
          <w:lang w:val="en-IE"/>
        </w:rPr>
        <w:t xml:space="preserve">countries </w:t>
      </w:r>
      <w:r w:rsidR="0091438B">
        <w:rPr>
          <w:rFonts w:ascii="Calibri" w:hAnsi="Calibri" w:cs="Calibri"/>
          <w:sz w:val="22"/>
          <w:szCs w:val="22"/>
          <w:lang w:val="en-IE"/>
        </w:rPr>
        <w:t xml:space="preserve">that </w:t>
      </w:r>
      <w:r w:rsidR="00E250F8" w:rsidRPr="00CD4558">
        <w:rPr>
          <w:rFonts w:ascii="Calibri" w:hAnsi="Calibri" w:cs="Calibri"/>
          <w:sz w:val="22"/>
          <w:szCs w:val="22"/>
          <w:lang w:val="en-IE"/>
        </w:rPr>
        <w:t>have</w:t>
      </w:r>
      <w:r w:rsidR="00013147" w:rsidRPr="00CD4558">
        <w:rPr>
          <w:rFonts w:ascii="Calibri" w:hAnsi="Calibri" w:cs="Calibri"/>
          <w:sz w:val="22"/>
          <w:szCs w:val="22"/>
          <w:lang w:val="en-IE"/>
        </w:rPr>
        <w:t xml:space="preserve"> </w:t>
      </w:r>
      <w:r w:rsidR="0091438B">
        <w:rPr>
          <w:rFonts w:ascii="Calibri" w:hAnsi="Calibri" w:cs="Calibri"/>
          <w:sz w:val="22"/>
          <w:szCs w:val="22"/>
          <w:lang w:val="en-IE"/>
        </w:rPr>
        <w:t xml:space="preserve">ratified </w:t>
      </w:r>
      <w:r w:rsidR="004C18D3" w:rsidRPr="00CD4558">
        <w:rPr>
          <w:rFonts w:ascii="Calibri" w:hAnsi="Calibri" w:cs="Calibri"/>
          <w:sz w:val="22"/>
          <w:szCs w:val="22"/>
          <w:lang w:val="en-IE"/>
        </w:rPr>
        <w:t xml:space="preserve">chemicals and waste-related multilateral environmental agreements </w:t>
      </w:r>
      <w:r w:rsidR="0091438B">
        <w:rPr>
          <w:rFonts w:ascii="Calibri" w:hAnsi="Calibri" w:cs="Calibri"/>
          <w:sz w:val="22"/>
          <w:szCs w:val="22"/>
          <w:lang w:val="en-IE"/>
        </w:rPr>
        <w:t xml:space="preserve">have incorporated them </w:t>
      </w:r>
      <w:r w:rsidR="00013147" w:rsidRPr="00CD4558">
        <w:rPr>
          <w:rFonts w:ascii="Calibri" w:hAnsi="Calibri" w:cs="Calibri"/>
          <w:sz w:val="22"/>
          <w:szCs w:val="22"/>
          <w:lang w:val="en-IE"/>
        </w:rPr>
        <w:t>in their</w:t>
      </w:r>
      <w:r w:rsidR="00E250F8" w:rsidRPr="00CD4558">
        <w:rPr>
          <w:rFonts w:ascii="Calibri" w:hAnsi="Calibri" w:cs="Calibri"/>
          <w:sz w:val="22"/>
          <w:szCs w:val="22"/>
          <w:lang w:val="en-IE"/>
        </w:rPr>
        <w:t xml:space="preserve"> legal frameworks</w:t>
      </w:r>
      <w:r w:rsidR="0091438B">
        <w:rPr>
          <w:rFonts w:ascii="Calibri" w:hAnsi="Calibri" w:cs="Calibri"/>
          <w:sz w:val="22"/>
          <w:szCs w:val="22"/>
          <w:lang w:val="en-IE"/>
        </w:rPr>
        <w:t xml:space="preserve"> and implement and enforce their provisions</w:t>
      </w:r>
      <w:r w:rsidR="004C18D3" w:rsidRPr="00CD4558">
        <w:rPr>
          <w:rFonts w:ascii="Calibri" w:hAnsi="Calibri" w:cs="Calibri"/>
          <w:sz w:val="22"/>
          <w:szCs w:val="22"/>
          <w:lang w:val="en-IE"/>
        </w:rPr>
        <w:t>.</w:t>
      </w:r>
    </w:p>
    <w:p w:rsidR="00D72A4D" w:rsidRPr="00D72A4D" w:rsidRDefault="00D72A4D" w:rsidP="00D72A4D">
      <w:pPr>
        <w:ind w:left="1304" w:hanging="1304"/>
        <w:jc w:val="both"/>
        <w:rPr>
          <w:rFonts w:ascii="Calibri" w:hAnsi="Calibri" w:cs="Calibri"/>
          <w:sz w:val="22"/>
          <w:szCs w:val="22"/>
          <w:lang w:val="en-IE"/>
        </w:rPr>
      </w:pPr>
      <w:r w:rsidRPr="00D72A4D">
        <w:rPr>
          <w:rFonts w:ascii="Calibri" w:hAnsi="Calibri" w:cs="Calibri"/>
          <w:sz w:val="22"/>
          <w:szCs w:val="22"/>
          <w:lang w:val="en-IE"/>
        </w:rPr>
        <w:t xml:space="preserve">A3. </w:t>
      </w:r>
      <w:r w:rsidRPr="00D72A4D">
        <w:rPr>
          <w:rFonts w:ascii="Calibri" w:hAnsi="Calibri" w:cs="Calibri"/>
          <w:sz w:val="22"/>
          <w:szCs w:val="22"/>
          <w:lang w:val="en-IE"/>
        </w:rPr>
        <w:tab/>
        <w:t xml:space="preserve">By 2030, countries </w:t>
      </w:r>
      <w:r w:rsidR="001F652B">
        <w:rPr>
          <w:rFonts w:ascii="Calibri" w:hAnsi="Calibri" w:cs="Calibri"/>
          <w:sz w:val="22"/>
          <w:szCs w:val="22"/>
          <w:lang w:val="en-IE"/>
        </w:rPr>
        <w:t xml:space="preserve">effectively </w:t>
      </w:r>
      <w:r w:rsidRPr="00D72A4D">
        <w:rPr>
          <w:rFonts w:ascii="Calibri" w:hAnsi="Calibri" w:cs="Calibri"/>
          <w:sz w:val="22"/>
          <w:szCs w:val="22"/>
          <w:lang w:val="en-IE"/>
        </w:rPr>
        <w:t xml:space="preserve">enforce and cooperate to prevent and sanction </w:t>
      </w:r>
      <w:r w:rsidR="00A76A38">
        <w:rPr>
          <w:rFonts w:ascii="Calibri" w:hAnsi="Calibri" w:cs="Calibri"/>
          <w:sz w:val="22"/>
          <w:szCs w:val="22"/>
          <w:lang w:val="en-IE"/>
        </w:rPr>
        <w:t xml:space="preserve">traffic of illegal chemicals and </w:t>
      </w:r>
      <w:r w:rsidRPr="00D72A4D">
        <w:rPr>
          <w:rFonts w:ascii="Calibri" w:hAnsi="Calibri" w:cs="Calibri"/>
          <w:sz w:val="22"/>
          <w:szCs w:val="22"/>
          <w:lang w:val="en-IE"/>
        </w:rPr>
        <w:t>illegal traffic of hazardous, banned and severely restricted chemicals and related wastes</w:t>
      </w:r>
      <w:r w:rsidR="00A76A38">
        <w:rPr>
          <w:rFonts w:ascii="Calibri" w:hAnsi="Calibri" w:cs="Calibri"/>
          <w:sz w:val="22"/>
          <w:szCs w:val="22"/>
          <w:lang w:val="en-IE"/>
        </w:rPr>
        <w:t>.</w:t>
      </w:r>
    </w:p>
    <w:p w:rsidR="002608DB" w:rsidRPr="00CD4558" w:rsidRDefault="009650FD"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A</w:t>
      </w:r>
      <w:r w:rsidR="001F652B">
        <w:rPr>
          <w:rFonts w:ascii="Calibri" w:hAnsi="Calibri" w:cs="Calibri"/>
          <w:sz w:val="22"/>
          <w:szCs w:val="22"/>
          <w:lang w:val="en-IE"/>
        </w:rPr>
        <w:t>4</w:t>
      </w:r>
      <w:r w:rsidR="00193006" w:rsidRPr="00CD4558">
        <w:rPr>
          <w:rFonts w:ascii="Calibri" w:hAnsi="Calibri" w:cs="Calibri"/>
          <w:sz w:val="22"/>
          <w:szCs w:val="22"/>
          <w:lang w:val="en-IE"/>
        </w:rPr>
        <w:t>.</w:t>
      </w:r>
      <w:r w:rsidR="00193006" w:rsidRPr="00CD4558">
        <w:rPr>
          <w:rFonts w:ascii="Calibri" w:hAnsi="Calibri" w:cs="Calibri"/>
          <w:sz w:val="22"/>
          <w:szCs w:val="22"/>
          <w:lang w:val="en-IE"/>
        </w:rPr>
        <w:tab/>
        <w:t>By 20XX</w:t>
      </w:r>
      <w:r w:rsidR="00894E51">
        <w:rPr>
          <w:rFonts w:ascii="Calibri" w:hAnsi="Calibri" w:cs="Calibri"/>
          <w:sz w:val="22"/>
          <w:szCs w:val="22"/>
          <w:lang w:val="en-IE"/>
        </w:rPr>
        <w:t>,</w:t>
      </w:r>
      <w:r w:rsidR="00193006" w:rsidRPr="00CD4558">
        <w:rPr>
          <w:rFonts w:ascii="Calibri" w:hAnsi="Calibri" w:cs="Calibri"/>
          <w:sz w:val="22"/>
          <w:szCs w:val="22"/>
          <w:lang w:val="en-IE"/>
        </w:rPr>
        <w:t xml:space="preserve"> countries have institutional frameworks and </w:t>
      </w:r>
      <w:r w:rsidR="00F452DD">
        <w:rPr>
          <w:rFonts w:ascii="Calibri" w:hAnsi="Calibri" w:cs="Calibri"/>
          <w:sz w:val="22"/>
          <w:szCs w:val="22"/>
          <w:lang w:val="en-IE"/>
        </w:rPr>
        <w:t xml:space="preserve">multi-stakeholder and multi-sector </w:t>
      </w:r>
      <w:r w:rsidR="00193006" w:rsidRPr="00CD4558">
        <w:rPr>
          <w:rFonts w:ascii="Calibri" w:hAnsi="Calibri" w:cs="Calibri"/>
          <w:sz w:val="22"/>
          <w:szCs w:val="22"/>
          <w:lang w:val="en-IE"/>
        </w:rPr>
        <w:t>coordination mechanisms in place</w:t>
      </w:r>
      <w:r w:rsidR="00894E51">
        <w:rPr>
          <w:rFonts w:ascii="Calibri" w:hAnsi="Calibri" w:cs="Calibri"/>
          <w:sz w:val="22"/>
          <w:szCs w:val="22"/>
          <w:lang w:val="en-IE"/>
        </w:rPr>
        <w:t>.</w:t>
      </w:r>
    </w:p>
    <w:p w:rsidR="002608DB" w:rsidRPr="00CD4558" w:rsidRDefault="009650FD"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A</w:t>
      </w:r>
      <w:r w:rsidR="001F652B">
        <w:rPr>
          <w:rFonts w:ascii="Calibri" w:hAnsi="Calibri" w:cs="Calibri"/>
          <w:sz w:val="22"/>
          <w:szCs w:val="22"/>
          <w:lang w:val="en-IE"/>
        </w:rPr>
        <w:t>5</w:t>
      </w:r>
      <w:r w:rsidR="00193006" w:rsidRPr="00CD4558">
        <w:rPr>
          <w:rFonts w:ascii="Calibri" w:hAnsi="Calibri" w:cs="Calibri"/>
          <w:sz w:val="22"/>
          <w:szCs w:val="22"/>
          <w:lang w:val="en-IE"/>
        </w:rPr>
        <w:t>.</w:t>
      </w:r>
      <w:r w:rsidR="00193006" w:rsidRPr="00CD4558">
        <w:rPr>
          <w:rFonts w:ascii="Calibri" w:hAnsi="Calibri" w:cs="Calibri"/>
          <w:sz w:val="22"/>
          <w:szCs w:val="22"/>
          <w:lang w:val="en-IE"/>
        </w:rPr>
        <w:tab/>
      </w:r>
      <w:r w:rsidR="00193006" w:rsidRPr="00CD4558" w:rsidDel="00AB3091">
        <w:rPr>
          <w:rFonts w:ascii="Calibri" w:hAnsi="Calibri" w:cs="Calibri"/>
          <w:sz w:val="22"/>
          <w:szCs w:val="22"/>
          <w:lang w:val="en-IE"/>
        </w:rPr>
        <w:t>By 20</w:t>
      </w:r>
      <w:r w:rsidR="003874CA" w:rsidRPr="00CD4558">
        <w:rPr>
          <w:rFonts w:ascii="Calibri" w:hAnsi="Calibri" w:cs="Calibri"/>
          <w:sz w:val="22"/>
          <w:szCs w:val="22"/>
          <w:lang w:val="en-IE"/>
        </w:rPr>
        <w:t>XX</w:t>
      </w:r>
      <w:r w:rsidR="00193006" w:rsidRPr="00CD4558" w:rsidDel="00AB3091">
        <w:rPr>
          <w:rFonts w:ascii="Calibri" w:hAnsi="Calibri" w:cs="Calibri"/>
          <w:sz w:val="22"/>
          <w:szCs w:val="22"/>
          <w:lang w:val="en-IE"/>
        </w:rPr>
        <w:t xml:space="preserve">, </w:t>
      </w:r>
      <w:r w:rsidR="00E94245" w:rsidRPr="00CD4558">
        <w:rPr>
          <w:rFonts w:ascii="Calibri" w:hAnsi="Calibri" w:cs="Calibri"/>
          <w:sz w:val="22"/>
          <w:szCs w:val="22"/>
          <w:lang w:val="en-IE"/>
        </w:rPr>
        <w:t xml:space="preserve">countries </w:t>
      </w:r>
      <w:r w:rsidR="00383907">
        <w:rPr>
          <w:rFonts w:ascii="Calibri" w:hAnsi="Calibri" w:cs="Calibri"/>
          <w:sz w:val="22"/>
          <w:szCs w:val="22"/>
          <w:lang w:val="en-IE"/>
        </w:rPr>
        <w:t xml:space="preserve">reduce the number and </w:t>
      </w:r>
      <w:r w:rsidR="00193006" w:rsidRPr="00CD4558" w:rsidDel="00AB3091">
        <w:rPr>
          <w:rFonts w:ascii="Calibri" w:hAnsi="Calibri" w:cs="Calibri"/>
          <w:sz w:val="22"/>
          <w:szCs w:val="22"/>
          <w:lang w:val="en-IE"/>
        </w:rPr>
        <w:t>deal</w:t>
      </w:r>
      <w:r w:rsidR="00FC3BA9">
        <w:rPr>
          <w:rFonts w:ascii="Calibri" w:hAnsi="Calibri" w:cs="Calibri"/>
          <w:sz w:val="22"/>
          <w:szCs w:val="22"/>
          <w:lang w:val="en-IE"/>
        </w:rPr>
        <w:t xml:space="preserve"> effectively</w:t>
      </w:r>
      <w:r w:rsidR="00193006" w:rsidRPr="00CD4558" w:rsidDel="00AB3091">
        <w:rPr>
          <w:rFonts w:ascii="Calibri" w:hAnsi="Calibri" w:cs="Calibri"/>
          <w:sz w:val="22"/>
          <w:szCs w:val="22"/>
          <w:lang w:val="en-IE"/>
        </w:rPr>
        <w:t xml:space="preserve"> with chemical and waste accidents</w:t>
      </w:r>
      <w:r w:rsidR="00FC3BA9">
        <w:rPr>
          <w:rFonts w:ascii="Calibri" w:hAnsi="Calibri" w:cs="Calibri"/>
          <w:sz w:val="22"/>
          <w:szCs w:val="22"/>
          <w:lang w:val="en-IE"/>
        </w:rPr>
        <w:t>,</w:t>
      </w:r>
      <w:r w:rsidR="00193006" w:rsidRPr="00CD4558" w:rsidDel="00AB3091">
        <w:rPr>
          <w:rFonts w:ascii="Calibri" w:hAnsi="Calibri" w:cs="Calibri"/>
          <w:sz w:val="22"/>
          <w:szCs w:val="22"/>
          <w:lang w:val="en-IE"/>
        </w:rPr>
        <w:t xml:space="preserve"> including </w:t>
      </w:r>
      <w:r w:rsidR="00A13B9E">
        <w:rPr>
          <w:rFonts w:ascii="Calibri" w:hAnsi="Calibri" w:cs="Calibri"/>
          <w:sz w:val="22"/>
          <w:szCs w:val="22"/>
          <w:lang w:val="en-IE"/>
        </w:rPr>
        <w:t xml:space="preserve">the operation of </w:t>
      </w:r>
      <w:r w:rsidR="00FC3BA9">
        <w:rPr>
          <w:rFonts w:ascii="Calibri" w:hAnsi="Calibri" w:cs="Calibri"/>
          <w:sz w:val="22"/>
          <w:szCs w:val="22"/>
          <w:lang w:val="en-IE"/>
        </w:rPr>
        <w:t xml:space="preserve">a sufficient number of </w:t>
      </w:r>
      <w:r w:rsidR="00193006" w:rsidRPr="00CD4558" w:rsidDel="00AB3091">
        <w:rPr>
          <w:rFonts w:ascii="Calibri" w:hAnsi="Calibri" w:cs="Calibri"/>
          <w:sz w:val="22"/>
          <w:szCs w:val="22"/>
          <w:lang w:val="en-IE"/>
        </w:rPr>
        <w:t>poison control centres</w:t>
      </w:r>
      <w:r w:rsidR="00894E51">
        <w:rPr>
          <w:rFonts w:ascii="Calibri" w:hAnsi="Calibri" w:cs="Calibri"/>
          <w:sz w:val="22"/>
          <w:szCs w:val="22"/>
          <w:lang w:val="en-IE"/>
        </w:rPr>
        <w:t>.</w:t>
      </w:r>
      <w:r w:rsidR="00193006" w:rsidRPr="00CD4558" w:rsidDel="00AB3091">
        <w:rPr>
          <w:rFonts w:ascii="Calibri" w:hAnsi="Calibri" w:cs="Calibri"/>
          <w:sz w:val="22"/>
          <w:szCs w:val="22"/>
          <w:lang w:val="en-IE"/>
        </w:rPr>
        <w:t xml:space="preserve"> </w:t>
      </w:r>
    </w:p>
    <w:p w:rsidR="002608DB" w:rsidRDefault="009650FD"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A</w:t>
      </w:r>
      <w:r w:rsidR="001F652B">
        <w:rPr>
          <w:rFonts w:ascii="Calibri" w:hAnsi="Calibri" w:cs="Calibri"/>
          <w:sz w:val="22"/>
          <w:szCs w:val="22"/>
          <w:lang w:val="en-IE"/>
        </w:rPr>
        <w:t>6</w:t>
      </w:r>
      <w:r w:rsidR="00193006" w:rsidRPr="00CD4558">
        <w:rPr>
          <w:rFonts w:ascii="Calibri" w:hAnsi="Calibri" w:cs="Calibri"/>
          <w:sz w:val="22"/>
          <w:szCs w:val="22"/>
          <w:lang w:val="en-IE"/>
        </w:rPr>
        <w:t>.</w:t>
      </w:r>
      <w:r w:rsidR="00193006" w:rsidRPr="00CD4558">
        <w:rPr>
          <w:rFonts w:ascii="Calibri" w:hAnsi="Calibri" w:cs="Calibri"/>
          <w:sz w:val="22"/>
          <w:szCs w:val="22"/>
          <w:lang w:val="en-IE"/>
        </w:rPr>
        <w:tab/>
        <w:t xml:space="preserve">By 20XX, countries </w:t>
      </w:r>
      <w:r w:rsidR="004014CD">
        <w:rPr>
          <w:rFonts w:ascii="Calibri" w:hAnsi="Calibri" w:cs="Calibri"/>
          <w:sz w:val="22"/>
          <w:szCs w:val="22"/>
          <w:lang w:val="en-IE"/>
        </w:rPr>
        <w:t xml:space="preserve">mobilise sufficient resources </w:t>
      </w:r>
      <w:r w:rsidR="00C4799D">
        <w:rPr>
          <w:rFonts w:ascii="Calibri" w:hAnsi="Calibri" w:cs="Calibri"/>
          <w:sz w:val="22"/>
          <w:szCs w:val="22"/>
          <w:lang w:val="en-IE"/>
        </w:rPr>
        <w:t xml:space="preserve">by implementing </w:t>
      </w:r>
      <w:r w:rsidR="0089683A">
        <w:rPr>
          <w:rFonts w:ascii="Calibri" w:hAnsi="Calibri" w:cs="Calibri"/>
          <w:sz w:val="22"/>
          <w:szCs w:val="22"/>
          <w:lang w:val="en-IE"/>
        </w:rPr>
        <w:t>the integrated approach to financing of</w:t>
      </w:r>
      <w:r w:rsidR="004014CD">
        <w:rPr>
          <w:rFonts w:ascii="Calibri" w:hAnsi="Calibri" w:cs="Calibri"/>
          <w:sz w:val="22"/>
          <w:szCs w:val="22"/>
          <w:lang w:val="en-IE"/>
        </w:rPr>
        <w:t xml:space="preserve"> </w:t>
      </w:r>
      <w:r w:rsidR="00193006" w:rsidRPr="00CD4558">
        <w:rPr>
          <w:rFonts w:ascii="Calibri" w:hAnsi="Calibri" w:cs="Calibri"/>
          <w:sz w:val="22"/>
          <w:szCs w:val="22"/>
          <w:lang w:val="en-IE"/>
        </w:rPr>
        <w:t>the sound management of chemicals and waste</w:t>
      </w:r>
      <w:r w:rsidR="0089683A">
        <w:rPr>
          <w:rFonts w:ascii="Calibri" w:hAnsi="Calibri" w:cs="Calibri"/>
          <w:sz w:val="22"/>
          <w:szCs w:val="22"/>
          <w:lang w:val="en-IE"/>
        </w:rPr>
        <w:t>,</w:t>
      </w:r>
      <w:r w:rsidR="00193006" w:rsidRPr="00CD4558">
        <w:rPr>
          <w:rFonts w:ascii="Calibri" w:hAnsi="Calibri" w:cs="Calibri"/>
          <w:sz w:val="22"/>
          <w:szCs w:val="22"/>
          <w:lang w:val="en-IE"/>
        </w:rPr>
        <w:t xml:space="preserve"> </w:t>
      </w:r>
      <w:r w:rsidR="00C4799D">
        <w:rPr>
          <w:rFonts w:ascii="Calibri" w:hAnsi="Calibri" w:cs="Calibri"/>
          <w:sz w:val="22"/>
          <w:szCs w:val="22"/>
          <w:lang w:val="en-IE"/>
        </w:rPr>
        <w:t xml:space="preserve">including through </w:t>
      </w:r>
      <w:r w:rsidR="00193006" w:rsidRPr="00CD4558">
        <w:rPr>
          <w:rFonts w:ascii="Calibri" w:hAnsi="Calibri" w:cs="Calibri"/>
          <w:sz w:val="22"/>
          <w:szCs w:val="22"/>
          <w:lang w:val="en-IE"/>
        </w:rPr>
        <w:t>responsibilities defined in legislation</w:t>
      </w:r>
      <w:r w:rsidR="005259F6">
        <w:rPr>
          <w:rFonts w:ascii="Calibri" w:hAnsi="Calibri" w:cs="Calibri"/>
          <w:sz w:val="22"/>
          <w:szCs w:val="22"/>
          <w:lang w:val="en-IE"/>
        </w:rPr>
        <w:t xml:space="preserve"> for all stakeholders</w:t>
      </w:r>
      <w:r w:rsidR="00193006" w:rsidRPr="00CD4558">
        <w:rPr>
          <w:rFonts w:ascii="Calibri" w:hAnsi="Calibri" w:cs="Calibri"/>
          <w:sz w:val="22"/>
          <w:szCs w:val="22"/>
          <w:lang w:val="en-IE"/>
        </w:rPr>
        <w:t>, national budgeting processes</w:t>
      </w:r>
      <w:r w:rsidR="00A13B9E">
        <w:rPr>
          <w:rFonts w:ascii="Calibri" w:hAnsi="Calibri" w:cs="Calibri"/>
          <w:sz w:val="22"/>
          <w:szCs w:val="22"/>
          <w:lang w:val="en-IE"/>
        </w:rPr>
        <w:t xml:space="preserve"> and</w:t>
      </w:r>
      <w:r w:rsidR="00193006" w:rsidRPr="00CD4558">
        <w:rPr>
          <w:rFonts w:ascii="Calibri" w:hAnsi="Calibri" w:cs="Calibri"/>
          <w:sz w:val="22"/>
          <w:szCs w:val="22"/>
          <w:lang w:val="en-IE"/>
        </w:rPr>
        <w:t xml:space="preserve"> development plans</w:t>
      </w:r>
      <w:r w:rsidR="0089683A">
        <w:rPr>
          <w:rFonts w:ascii="Calibri" w:hAnsi="Calibri" w:cs="Calibri"/>
          <w:sz w:val="22"/>
          <w:szCs w:val="22"/>
          <w:lang w:val="en-IE"/>
        </w:rPr>
        <w:t>,</w:t>
      </w:r>
      <w:r w:rsidR="00193006" w:rsidRPr="00CD4558">
        <w:rPr>
          <w:rFonts w:ascii="Calibri" w:hAnsi="Calibri" w:cs="Calibri"/>
          <w:sz w:val="22"/>
          <w:szCs w:val="22"/>
          <w:lang w:val="en-IE"/>
        </w:rPr>
        <w:t xml:space="preserve"> and</w:t>
      </w:r>
      <w:r w:rsidR="00FC3BA9">
        <w:rPr>
          <w:rFonts w:ascii="Calibri" w:hAnsi="Calibri" w:cs="Calibri"/>
          <w:sz w:val="22"/>
          <w:szCs w:val="22"/>
          <w:lang w:val="en-IE"/>
        </w:rPr>
        <w:t xml:space="preserve"> effective</w:t>
      </w:r>
      <w:r w:rsidR="00193006" w:rsidRPr="00CD4558">
        <w:rPr>
          <w:rFonts w:ascii="Calibri" w:hAnsi="Calibri" w:cs="Calibri"/>
          <w:sz w:val="22"/>
          <w:szCs w:val="22"/>
          <w:lang w:val="en-IE"/>
        </w:rPr>
        <w:t xml:space="preserve"> cost recovery systems. </w:t>
      </w:r>
    </w:p>
    <w:p w:rsidR="00A202DB" w:rsidRDefault="00A202DB" w:rsidP="00A202DB">
      <w:pPr>
        <w:ind w:left="1304" w:hanging="1304"/>
        <w:jc w:val="both"/>
        <w:rPr>
          <w:rFonts w:ascii="Calibri" w:hAnsi="Calibri" w:cs="Calibri"/>
          <w:sz w:val="22"/>
          <w:szCs w:val="22"/>
          <w:lang w:val="en-IE"/>
        </w:rPr>
      </w:pPr>
      <w:r>
        <w:rPr>
          <w:rFonts w:ascii="Calibri" w:hAnsi="Calibri" w:cs="Calibri"/>
          <w:sz w:val="22"/>
          <w:szCs w:val="22"/>
          <w:lang w:val="en-IE"/>
        </w:rPr>
        <w:t>A6.</w:t>
      </w:r>
      <w:r>
        <w:rPr>
          <w:rFonts w:ascii="Calibri" w:hAnsi="Calibri" w:cs="Calibri"/>
          <w:sz w:val="22"/>
          <w:szCs w:val="22"/>
          <w:lang w:val="en-IE"/>
        </w:rPr>
        <w:tab/>
      </w:r>
      <w:r w:rsidRPr="00A202DB">
        <w:rPr>
          <w:rFonts w:ascii="Calibri" w:hAnsi="Calibri" w:cs="Calibri"/>
          <w:sz w:val="22"/>
          <w:szCs w:val="22"/>
          <w:lang w:val="en-IE"/>
        </w:rPr>
        <w:t>By 20</w:t>
      </w:r>
      <w:r w:rsidR="002B061B">
        <w:rPr>
          <w:rFonts w:ascii="Calibri" w:hAnsi="Calibri" w:cs="Calibri"/>
          <w:sz w:val="22"/>
          <w:szCs w:val="22"/>
          <w:lang w:val="en-IE"/>
        </w:rPr>
        <w:t>XX</w:t>
      </w:r>
      <w:r w:rsidRPr="00A202DB">
        <w:rPr>
          <w:rFonts w:ascii="Calibri" w:hAnsi="Calibri" w:cs="Calibri"/>
          <w:sz w:val="22"/>
          <w:szCs w:val="22"/>
          <w:lang w:val="en-IE"/>
        </w:rPr>
        <w:t xml:space="preserve">, countries ensure by legal requirements or voluntary commitments that industry and, in particular, the chemical sector, provide a scientifically sound hazard evaluation for every new manufactured substance before </w:t>
      </w:r>
      <w:r>
        <w:rPr>
          <w:rFonts w:ascii="Calibri" w:hAnsi="Calibri" w:cs="Calibri"/>
          <w:sz w:val="22"/>
          <w:szCs w:val="22"/>
          <w:lang w:val="en-IE"/>
        </w:rPr>
        <w:t>p</w:t>
      </w:r>
      <w:r w:rsidRPr="00A202DB">
        <w:rPr>
          <w:rFonts w:ascii="Calibri" w:hAnsi="Calibri" w:cs="Calibri"/>
          <w:sz w:val="22"/>
          <w:szCs w:val="22"/>
          <w:lang w:val="en-IE"/>
        </w:rPr>
        <w:t xml:space="preserve">lacing </w:t>
      </w:r>
      <w:r>
        <w:rPr>
          <w:rFonts w:ascii="Calibri" w:hAnsi="Calibri" w:cs="Calibri"/>
          <w:sz w:val="22"/>
          <w:szCs w:val="22"/>
          <w:lang w:val="en-IE"/>
        </w:rPr>
        <w:t xml:space="preserve">it </w:t>
      </w:r>
      <w:r w:rsidRPr="00A202DB">
        <w:rPr>
          <w:rFonts w:ascii="Calibri" w:hAnsi="Calibri" w:cs="Calibri"/>
          <w:sz w:val="22"/>
          <w:szCs w:val="22"/>
          <w:lang w:val="en-IE"/>
        </w:rPr>
        <w:t>on the market</w:t>
      </w:r>
      <w:r w:rsidR="001B06DA">
        <w:rPr>
          <w:rFonts w:ascii="Calibri" w:hAnsi="Calibri" w:cs="Calibri"/>
          <w:sz w:val="22"/>
          <w:szCs w:val="22"/>
          <w:lang w:val="en-IE"/>
        </w:rPr>
        <w:t>.</w:t>
      </w:r>
    </w:p>
    <w:p w:rsidR="009C64C7" w:rsidRDefault="009C64C7" w:rsidP="00A202DB">
      <w:pPr>
        <w:ind w:left="1304" w:hanging="1304"/>
        <w:jc w:val="both"/>
        <w:rPr>
          <w:rFonts w:ascii="Calibri" w:hAnsi="Calibri" w:cs="Calibri"/>
          <w:sz w:val="22"/>
          <w:szCs w:val="22"/>
          <w:lang w:val="en-IE"/>
        </w:rPr>
      </w:pPr>
      <w:r>
        <w:rPr>
          <w:rFonts w:ascii="Calibri" w:hAnsi="Calibri" w:cs="Calibri"/>
          <w:sz w:val="22"/>
          <w:szCs w:val="22"/>
          <w:lang w:val="en-IE"/>
        </w:rPr>
        <w:t>A7.</w:t>
      </w:r>
      <w:r>
        <w:rPr>
          <w:rFonts w:ascii="Calibri" w:hAnsi="Calibri" w:cs="Calibri"/>
          <w:sz w:val="22"/>
          <w:szCs w:val="22"/>
          <w:lang w:val="en-IE"/>
        </w:rPr>
        <w:tab/>
        <w:t>By 20XX, countries have adopted and use incentives to enhance sustainable production and use of chemicals, including in the waste stage</w:t>
      </w:r>
      <w:r w:rsidR="001B06DA">
        <w:rPr>
          <w:rFonts w:ascii="Calibri" w:hAnsi="Calibri" w:cs="Calibri"/>
          <w:sz w:val="22"/>
          <w:szCs w:val="22"/>
          <w:lang w:val="en-IE"/>
        </w:rPr>
        <w:t>.</w:t>
      </w:r>
    </w:p>
    <w:p w:rsidR="00984F05" w:rsidRPr="00CD4558" w:rsidRDefault="009650FD"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lastRenderedPageBreak/>
        <w:t>A</w:t>
      </w:r>
      <w:r w:rsidR="009C64C7">
        <w:rPr>
          <w:rFonts w:ascii="Calibri" w:hAnsi="Calibri" w:cs="Calibri"/>
          <w:sz w:val="22"/>
          <w:szCs w:val="22"/>
          <w:lang w:val="en-IE"/>
        </w:rPr>
        <w:t>8</w:t>
      </w:r>
      <w:r w:rsidRPr="00CD4558">
        <w:rPr>
          <w:rFonts w:ascii="Calibri" w:hAnsi="Calibri" w:cs="Calibri"/>
          <w:sz w:val="22"/>
          <w:szCs w:val="22"/>
          <w:lang w:val="en-IE"/>
        </w:rPr>
        <w:t>.</w:t>
      </w:r>
      <w:r w:rsidRPr="00CD4558">
        <w:rPr>
          <w:rFonts w:ascii="Calibri" w:hAnsi="Calibri" w:cs="Calibri"/>
          <w:sz w:val="22"/>
          <w:szCs w:val="22"/>
          <w:lang w:val="en-IE"/>
        </w:rPr>
        <w:tab/>
      </w:r>
      <w:r w:rsidR="0018009B" w:rsidRPr="00CD4558">
        <w:rPr>
          <w:rFonts w:ascii="Calibri" w:hAnsi="Calibri" w:cs="Calibri"/>
          <w:sz w:val="22"/>
          <w:szCs w:val="22"/>
          <w:lang w:val="en-IE"/>
        </w:rPr>
        <w:t>By 20</w:t>
      </w:r>
      <w:r w:rsidR="002D234A" w:rsidRPr="00CD4558">
        <w:rPr>
          <w:rFonts w:ascii="Calibri" w:hAnsi="Calibri" w:cs="Calibri"/>
          <w:sz w:val="22"/>
          <w:szCs w:val="22"/>
          <w:lang w:val="en-IE"/>
        </w:rPr>
        <w:t>XX</w:t>
      </w:r>
      <w:r w:rsidR="008B0D70">
        <w:rPr>
          <w:rFonts w:ascii="Calibri" w:hAnsi="Calibri" w:cs="Calibri"/>
          <w:sz w:val="22"/>
          <w:szCs w:val="22"/>
          <w:lang w:val="en-IE"/>
        </w:rPr>
        <w:t xml:space="preserve">, </w:t>
      </w:r>
      <w:r w:rsidR="0018009B" w:rsidRPr="00CD4558">
        <w:rPr>
          <w:rFonts w:ascii="Calibri" w:hAnsi="Calibri" w:cs="Calibri"/>
          <w:sz w:val="22"/>
          <w:szCs w:val="22"/>
          <w:lang w:val="en-IE"/>
        </w:rPr>
        <w:t xml:space="preserve">countries have education </w:t>
      </w:r>
      <w:r w:rsidR="00A74AC7">
        <w:rPr>
          <w:rFonts w:ascii="Calibri" w:hAnsi="Calibri" w:cs="Calibri"/>
          <w:sz w:val="22"/>
          <w:szCs w:val="22"/>
          <w:lang w:val="en-IE"/>
        </w:rPr>
        <w:t>and awareness programmes</w:t>
      </w:r>
      <w:r w:rsidR="0018009B" w:rsidRPr="00CD4558">
        <w:rPr>
          <w:rFonts w:ascii="Calibri" w:hAnsi="Calibri" w:cs="Calibri"/>
          <w:sz w:val="22"/>
          <w:szCs w:val="22"/>
          <w:lang w:val="en-IE"/>
        </w:rPr>
        <w:t xml:space="preserve"> about the environmental and health properties</w:t>
      </w:r>
      <w:r w:rsidR="002D234A" w:rsidRPr="00CD4558">
        <w:rPr>
          <w:rFonts w:ascii="Calibri" w:hAnsi="Calibri" w:cs="Calibri"/>
          <w:sz w:val="22"/>
          <w:szCs w:val="22"/>
          <w:lang w:val="en-IE"/>
        </w:rPr>
        <w:t xml:space="preserve"> and impact of chemicals and waste</w:t>
      </w:r>
      <w:r w:rsidR="007C17A7" w:rsidRPr="00CD4558">
        <w:rPr>
          <w:rFonts w:ascii="Calibri" w:hAnsi="Calibri" w:cs="Calibri"/>
          <w:sz w:val="22"/>
          <w:szCs w:val="22"/>
          <w:lang w:val="en-IE"/>
        </w:rPr>
        <w:t>, thereby also improving chemicals safety</w:t>
      </w:r>
      <w:r w:rsidR="002D234A" w:rsidRPr="00CD4558">
        <w:rPr>
          <w:rFonts w:ascii="Calibri" w:hAnsi="Calibri" w:cs="Calibri"/>
          <w:sz w:val="22"/>
          <w:szCs w:val="22"/>
          <w:lang w:val="en-IE"/>
        </w:rPr>
        <w:t>,</w:t>
      </w:r>
      <w:r w:rsidR="007C17A7" w:rsidRPr="00CD4558">
        <w:rPr>
          <w:rFonts w:ascii="Calibri" w:hAnsi="Calibri" w:cs="Calibri"/>
          <w:sz w:val="22"/>
          <w:szCs w:val="22"/>
          <w:lang w:val="en-IE"/>
        </w:rPr>
        <w:t xml:space="preserve"> </w:t>
      </w:r>
      <w:r w:rsidR="00C4799D">
        <w:rPr>
          <w:rFonts w:ascii="Calibri" w:hAnsi="Calibri" w:cs="Calibri"/>
          <w:sz w:val="22"/>
          <w:szCs w:val="22"/>
          <w:lang w:val="en-IE"/>
        </w:rPr>
        <w:t xml:space="preserve">retailers and </w:t>
      </w:r>
      <w:r w:rsidR="007C17A7" w:rsidRPr="00CD4558">
        <w:rPr>
          <w:rFonts w:ascii="Calibri" w:hAnsi="Calibri" w:cs="Calibri"/>
          <w:sz w:val="22"/>
          <w:szCs w:val="22"/>
          <w:lang w:val="en-IE"/>
        </w:rPr>
        <w:t>consumers’ choices</w:t>
      </w:r>
      <w:r w:rsidR="002D234A" w:rsidRPr="00CD4558">
        <w:rPr>
          <w:rFonts w:ascii="Calibri" w:hAnsi="Calibri" w:cs="Calibri"/>
          <w:sz w:val="22"/>
          <w:szCs w:val="22"/>
          <w:lang w:val="en-IE"/>
        </w:rPr>
        <w:t xml:space="preserve"> and waste management</w:t>
      </w:r>
      <w:r w:rsidR="007C17A7" w:rsidRPr="00CD4558">
        <w:rPr>
          <w:rFonts w:ascii="Calibri" w:hAnsi="Calibri" w:cs="Calibri"/>
          <w:sz w:val="22"/>
          <w:szCs w:val="22"/>
          <w:lang w:val="en-IE"/>
        </w:rPr>
        <w:t>.</w:t>
      </w:r>
    </w:p>
    <w:p w:rsidR="00DC6F63" w:rsidRPr="00CD4558" w:rsidRDefault="00984F05"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A</w:t>
      </w:r>
      <w:r w:rsidR="00BB7126">
        <w:rPr>
          <w:rFonts w:ascii="Calibri" w:hAnsi="Calibri" w:cs="Calibri"/>
          <w:sz w:val="22"/>
          <w:szCs w:val="22"/>
          <w:lang w:val="en-IE"/>
        </w:rPr>
        <w:t>9</w:t>
      </w:r>
      <w:r w:rsidRPr="00CD4558">
        <w:rPr>
          <w:rFonts w:ascii="Calibri" w:hAnsi="Calibri" w:cs="Calibri"/>
          <w:sz w:val="22"/>
          <w:szCs w:val="22"/>
          <w:lang w:val="en-IE"/>
        </w:rPr>
        <w:tab/>
        <w:t>By 20</w:t>
      </w:r>
      <w:r w:rsidR="00BB7126">
        <w:rPr>
          <w:rFonts w:ascii="Calibri" w:hAnsi="Calibri" w:cs="Calibri"/>
          <w:sz w:val="22"/>
          <w:szCs w:val="22"/>
          <w:lang w:val="en-IE"/>
        </w:rPr>
        <w:t>35</w:t>
      </w:r>
      <w:r w:rsidRPr="00CD4558">
        <w:rPr>
          <w:rFonts w:ascii="Calibri" w:hAnsi="Calibri" w:cs="Calibri"/>
          <w:sz w:val="22"/>
          <w:szCs w:val="22"/>
          <w:lang w:val="en-IE"/>
        </w:rPr>
        <w:t>, all countries have developed and implemented strategies for increasing waste prevention, reduction, reuse, recycling and other recovery</w:t>
      </w:r>
      <w:r w:rsidR="00BB7126">
        <w:rPr>
          <w:rFonts w:ascii="Calibri" w:hAnsi="Calibri" w:cs="Calibri"/>
          <w:sz w:val="22"/>
          <w:szCs w:val="22"/>
          <w:lang w:val="en-IE"/>
        </w:rPr>
        <w:t>.</w:t>
      </w:r>
    </w:p>
    <w:p w:rsidR="002608DB" w:rsidRPr="00CD4558" w:rsidRDefault="002608DB" w:rsidP="00D23EC5">
      <w:pPr>
        <w:jc w:val="both"/>
        <w:rPr>
          <w:rFonts w:ascii="Calibri" w:hAnsi="Calibri" w:cs="Calibri"/>
          <w:sz w:val="22"/>
          <w:szCs w:val="22"/>
          <w:lang w:val="en-IE"/>
        </w:rPr>
      </w:pPr>
    </w:p>
    <w:p w:rsidR="008506EF" w:rsidRDefault="008506EF" w:rsidP="00D23EC5">
      <w:pPr>
        <w:ind w:left="1304" w:hanging="1304"/>
        <w:jc w:val="both"/>
        <w:rPr>
          <w:rFonts w:ascii="Calibri" w:hAnsi="Calibri" w:cs="Calibri"/>
          <w:sz w:val="22"/>
          <w:szCs w:val="22"/>
          <w:lang w:val="en-IE"/>
        </w:rPr>
      </w:pPr>
    </w:p>
    <w:p w:rsidR="00AE5F75" w:rsidRPr="00CD4558" w:rsidRDefault="00AE5F75" w:rsidP="00D23EC5">
      <w:pPr>
        <w:ind w:left="1304" w:hanging="1304"/>
        <w:jc w:val="both"/>
        <w:rPr>
          <w:rFonts w:ascii="Calibri" w:hAnsi="Calibri" w:cs="Calibri"/>
          <w:sz w:val="22"/>
          <w:szCs w:val="22"/>
          <w:lang w:val="en-IE"/>
        </w:rPr>
      </w:pPr>
    </w:p>
    <w:p w:rsidR="003F516F" w:rsidRDefault="003F516F" w:rsidP="003F516F">
      <w:pPr>
        <w:pStyle w:val="ListParagraph"/>
        <w:jc w:val="both"/>
        <w:rPr>
          <w:rFonts w:ascii="Calibri" w:hAnsi="Calibri" w:cs="Calibri"/>
          <w:b/>
          <w:sz w:val="22"/>
          <w:szCs w:val="22"/>
          <w:lang w:val="en-IE"/>
        </w:rPr>
      </w:pPr>
      <w:r>
        <w:rPr>
          <w:rFonts w:ascii="Calibri" w:hAnsi="Calibri" w:cs="Calibri"/>
          <w:b/>
          <w:sz w:val="22"/>
          <w:szCs w:val="22"/>
          <w:lang w:val="en-IE"/>
        </w:rPr>
        <w:t>STRATEGIC OBJECTIVE B:</w:t>
      </w:r>
    </w:p>
    <w:p w:rsidR="008506EF" w:rsidRPr="00CD4558" w:rsidRDefault="005D103F" w:rsidP="003F516F">
      <w:pPr>
        <w:pStyle w:val="ListParagraph"/>
        <w:jc w:val="both"/>
        <w:rPr>
          <w:rFonts w:ascii="Calibri" w:hAnsi="Calibri" w:cs="Calibri"/>
          <w:b/>
          <w:sz w:val="22"/>
          <w:szCs w:val="22"/>
          <w:lang w:val="en-IE"/>
        </w:rPr>
      </w:pPr>
      <w:r>
        <w:rPr>
          <w:rFonts w:ascii="Calibri" w:hAnsi="Calibri" w:cs="Calibri"/>
          <w:b/>
          <w:sz w:val="22"/>
          <w:szCs w:val="22"/>
          <w:lang w:val="en-IE"/>
        </w:rPr>
        <w:t>Enhance implementation through k</w:t>
      </w:r>
      <w:r w:rsidR="00502B38">
        <w:rPr>
          <w:rFonts w:ascii="Calibri" w:hAnsi="Calibri" w:cs="Calibri"/>
          <w:b/>
          <w:sz w:val="22"/>
          <w:szCs w:val="22"/>
          <w:lang w:val="en-IE"/>
        </w:rPr>
        <w:t>nowledge generation and management, dissemination of information</w:t>
      </w:r>
      <w:r>
        <w:rPr>
          <w:rFonts w:ascii="Calibri" w:hAnsi="Calibri" w:cs="Calibri"/>
          <w:b/>
          <w:sz w:val="22"/>
          <w:szCs w:val="22"/>
          <w:lang w:val="en-IE"/>
        </w:rPr>
        <w:t>, planning</w:t>
      </w:r>
      <w:r w:rsidR="00502B38">
        <w:rPr>
          <w:rFonts w:ascii="Calibri" w:hAnsi="Calibri" w:cs="Calibri"/>
          <w:b/>
          <w:sz w:val="22"/>
          <w:szCs w:val="22"/>
          <w:lang w:val="en-IE"/>
        </w:rPr>
        <w:t xml:space="preserve"> and </w:t>
      </w:r>
      <w:r w:rsidR="00906255">
        <w:rPr>
          <w:rFonts w:ascii="Calibri" w:hAnsi="Calibri" w:cs="Calibri"/>
          <w:b/>
          <w:sz w:val="22"/>
          <w:szCs w:val="22"/>
          <w:lang w:val="en-IE"/>
        </w:rPr>
        <w:t>training</w:t>
      </w:r>
    </w:p>
    <w:p w:rsidR="00984F05" w:rsidRPr="00CD4558" w:rsidRDefault="00984F05" w:rsidP="00894E51">
      <w:pPr>
        <w:spacing w:before="120" w:after="240"/>
        <w:jc w:val="both"/>
        <w:rPr>
          <w:rFonts w:ascii="Calibri" w:hAnsi="Calibri" w:cs="Calibri"/>
          <w:sz w:val="22"/>
          <w:szCs w:val="22"/>
          <w:lang w:val="en-IE"/>
        </w:rPr>
      </w:pPr>
      <w:r w:rsidRPr="00CD4558">
        <w:rPr>
          <w:rFonts w:ascii="Calibri" w:hAnsi="Calibri" w:cs="Calibri"/>
          <w:sz w:val="22"/>
          <w:szCs w:val="22"/>
          <w:lang w:val="en-IE"/>
        </w:rPr>
        <w:t>MILESTONES</w:t>
      </w:r>
    </w:p>
    <w:p w:rsidR="008506EF" w:rsidRPr="00CD4558" w:rsidRDefault="008506EF"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B1.</w:t>
      </w:r>
      <w:r w:rsidRPr="00CD4558">
        <w:rPr>
          <w:rFonts w:ascii="Calibri" w:hAnsi="Calibri" w:cs="Calibri"/>
          <w:sz w:val="22"/>
          <w:szCs w:val="22"/>
          <w:lang w:val="en-IE"/>
        </w:rPr>
        <w:tab/>
        <w:t>By 20</w:t>
      </w:r>
      <w:r w:rsidR="00E13830" w:rsidRPr="00CD4558">
        <w:rPr>
          <w:rFonts w:ascii="Calibri" w:hAnsi="Calibri" w:cs="Calibri"/>
          <w:sz w:val="22"/>
          <w:szCs w:val="22"/>
          <w:lang w:val="en-IE"/>
        </w:rPr>
        <w:t>XX</w:t>
      </w:r>
      <w:r w:rsidR="001B06DA">
        <w:rPr>
          <w:rFonts w:ascii="Calibri" w:hAnsi="Calibri" w:cs="Calibri"/>
          <w:sz w:val="22"/>
          <w:szCs w:val="22"/>
          <w:lang w:val="en-IE"/>
        </w:rPr>
        <w:t>,</w:t>
      </w:r>
      <w:r w:rsidRPr="00CD4558">
        <w:rPr>
          <w:rFonts w:ascii="Calibri" w:hAnsi="Calibri" w:cs="Calibri"/>
          <w:sz w:val="22"/>
          <w:szCs w:val="22"/>
          <w:lang w:val="en-IE"/>
        </w:rPr>
        <w:t xml:space="preserve"> countries </w:t>
      </w:r>
      <w:r w:rsidR="00780EC0">
        <w:rPr>
          <w:rFonts w:ascii="Calibri" w:hAnsi="Calibri" w:cs="Calibri"/>
          <w:sz w:val="22"/>
          <w:szCs w:val="22"/>
          <w:lang w:val="en-IE"/>
        </w:rPr>
        <w:t>where</w:t>
      </w:r>
      <w:r w:rsidRPr="00CD4558">
        <w:rPr>
          <w:rFonts w:ascii="Calibri" w:hAnsi="Calibri" w:cs="Calibri"/>
          <w:sz w:val="22"/>
          <w:szCs w:val="22"/>
          <w:lang w:val="en-IE"/>
        </w:rPr>
        <w:t xml:space="preserve"> chemicals </w:t>
      </w:r>
      <w:r w:rsidR="00780EC0">
        <w:rPr>
          <w:rFonts w:ascii="Calibri" w:hAnsi="Calibri" w:cs="Calibri"/>
          <w:sz w:val="22"/>
          <w:szCs w:val="22"/>
          <w:lang w:val="en-IE"/>
        </w:rPr>
        <w:t xml:space="preserve">are </w:t>
      </w:r>
      <w:r w:rsidRPr="00CD4558">
        <w:rPr>
          <w:rFonts w:ascii="Calibri" w:hAnsi="Calibri" w:cs="Calibri"/>
          <w:sz w:val="22"/>
          <w:szCs w:val="22"/>
          <w:lang w:val="en-IE"/>
        </w:rPr>
        <w:t xml:space="preserve">produced </w:t>
      </w:r>
      <w:r w:rsidR="00780EC0">
        <w:rPr>
          <w:rFonts w:ascii="Calibri" w:hAnsi="Calibri" w:cs="Calibri"/>
          <w:sz w:val="22"/>
          <w:szCs w:val="22"/>
          <w:lang w:val="en-IE"/>
        </w:rPr>
        <w:t xml:space="preserve">keep, through legal requirements, a database </w:t>
      </w:r>
      <w:r w:rsidR="001B06DA">
        <w:rPr>
          <w:rFonts w:ascii="Calibri" w:hAnsi="Calibri" w:cs="Calibri"/>
          <w:sz w:val="22"/>
          <w:szCs w:val="22"/>
          <w:lang w:val="en-IE"/>
        </w:rPr>
        <w:t xml:space="preserve">on the properties </w:t>
      </w:r>
      <w:r w:rsidR="00780EC0">
        <w:rPr>
          <w:rFonts w:ascii="Calibri" w:hAnsi="Calibri" w:cs="Calibri"/>
          <w:sz w:val="22"/>
          <w:szCs w:val="22"/>
          <w:lang w:val="en-IE"/>
        </w:rPr>
        <w:t>of the chemicals produced</w:t>
      </w:r>
      <w:r w:rsidRPr="00CD4558">
        <w:rPr>
          <w:rFonts w:ascii="Calibri" w:hAnsi="Calibri" w:cs="Calibri"/>
          <w:sz w:val="22"/>
          <w:szCs w:val="22"/>
          <w:lang w:val="en-IE"/>
        </w:rPr>
        <w:t xml:space="preserve"> and </w:t>
      </w:r>
      <w:r w:rsidR="00807849">
        <w:rPr>
          <w:rFonts w:ascii="Calibri" w:hAnsi="Calibri" w:cs="Calibri"/>
          <w:sz w:val="22"/>
          <w:szCs w:val="22"/>
          <w:lang w:val="en-IE"/>
        </w:rPr>
        <w:t>give global access to such</w:t>
      </w:r>
      <w:r w:rsidRPr="00CD4558">
        <w:rPr>
          <w:rFonts w:ascii="Calibri" w:hAnsi="Calibri" w:cs="Calibri"/>
          <w:sz w:val="22"/>
          <w:szCs w:val="22"/>
          <w:lang w:val="en-IE"/>
        </w:rPr>
        <w:t xml:space="preserve"> </w:t>
      </w:r>
      <w:r w:rsidR="00343220">
        <w:rPr>
          <w:rFonts w:ascii="Calibri" w:hAnsi="Calibri" w:cs="Calibri"/>
          <w:sz w:val="22"/>
          <w:szCs w:val="22"/>
          <w:lang w:val="en-IE"/>
        </w:rPr>
        <w:t>data</w:t>
      </w:r>
    </w:p>
    <w:p w:rsidR="00A202DB" w:rsidRPr="00A202DB" w:rsidRDefault="00DB5826" w:rsidP="00BC59E1">
      <w:pPr>
        <w:ind w:left="1304" w:hanging="1304"/>
        <w:jc w:val="both"/>
        <w:rPr>
          <w:rFonts w:ascii="Calibri" w:hAnsi="Calibri" w:cs="Calibri"/>
          <w:sz w:val="22"/>
          <w:szCs w:val="22"/>
          <w:lang w:val="en-GB"/>
        </w:rPr>
      </w:pPr>
      <w:r w:rsidRPr="00CD4558">
        <w:rPr>
          <w:rFonts w:ascii="Calibri" w:hAnsi="Calibri" w:cs="Calibri"/>
          <w:sz w:val="22"/>
          <w:szCs w:val="22"/>
          <w:lang w:val="en-IE"/>
        </w:rPr>
        <w:t>B</w:t>
      </w:r>
      <w:r>
        <w:rPr>
          <w:rFonts w:ascii="Calibri" w:hAnsi="Calibri" w:cs="Calibri"/>
          <w:sz w:val="22"/>
          <w:szCs w:val="22"/>
          <w:lang w:val="en-IE"/>
        </w:rPr>
        <w:t>2</w:t>
      </w:r>
      <w:r w:rsidRPr="00CD4558">
        <w:rPr>
          <w:rFonts w:ascii="Calibri" w:hAnsi="Calibri" w:cs="Calibri"/>
          <w:sz w:val="22"/>
          <w:szCs w:val="22"/>
          <w:lang w:val="en-IE"/>
        </w:rPr>
        <w:t>.</w:t>
      </w:r>
      <w:r w:rsidRPr="00CD4558">
        <w:rPr>
          <w:rFonts w:ascii="Calibri" w:hAnsi="Calibri" w:cs="Calibri"/>
          <w:sz w:val="22"/>
          <w:szCs w:val="22"/>
          <w:lang w:val="en-IE"/>
        </w:rPr>
        <w:tab/>
      </w:r>
      <w:r>
        <w:rPr>
          <w:rFonts w:ascii="Calibri" w:hAnsi="Calibri" w:cs="Calibri"/>
          <w:sz w:val="22"/>
          <w:szCs w:val="22"/>
          <w:lang w:val="en-IE"/>
        </w:rPr>
        <w:t>By 20</w:t>
      </w:r>
      <w:r w:rsidR="00EA46F8">
        <w:rPr>
          <w:rFonts w:ascii="Calibri" w:hAnsi="Calibri" w:cs="Calibri"/>
          <w:sz w:val="22"/>
          <w:szCs w:val="22"/>
          <w:lang w:val="en-IE"/>
        </w:rPr>
        <w:t>30</w:t>
      </w:r>
      <w:r>
        <w:rPr>
          <w:rFonts w:ascii="Calibri" w:hAnsi="Calibri" w:cs="Calibri"/>
          <w:sz w:val="22"/>
          <w:szCs w:val="22"/>
          <w:lang w:val="en-IE"/>
        </w:rPr>
        <w:t xml:space="preserve">, </w:t>
      </w:r>
      <w:r w:rsidR="00BC59E1" w:rsidRPr="00894E51">
        <w:rPr>
          <w:rFonts w:ascii="Calibri" w:hAnsi="Calibri"/>
          <w:sz w:val="22"/>
          <w:lang w:val="en-GB"/>
        </w:rPr>
        <w:t>national and/or regional systems are in place for the collection and transparent sharing among stakeholders of available data on environmental monitoring and human biomonitoring of substances of concern</w:t>
      </w:r>
      <w:r w:rsidR="00EA46F8" w:rsidRPr="00894E51">
        <w:rPr>
          <w:rFonts w:ascii="Calibri" w:hAnsi="Calibri"/>
          <w:sz w:val="22"/>
          <w:lang w:val="en-GB"/>
        </w:rPr>
        <w:t xml:space="preserve"> and to develop information on how human health is impacted by chemicals</w:t>
      </w:r>
      <w:r w:rsidR="00BC59E1" w:rsidRPr="00524E57">
        <w:rPr>
          <w:rFonts w:ascii="Garamond" w:hAnsi="Garamond"/>
          <w:b/>
          <w:lang w:val="en-GB"/>
        </w:rPr>
        <w:t>.</w:t>
      </w:r>
      <w:r>
        <w:rPr>
          <w:rFonts w:ascii="Calibri" w:hAnsi="Calibri" w:cs="Calibri"/>
          <w:sz w:val="22"/>
          <w:szCs w:val="22"/>
          <w:lang w:val="en-IE"/>
        </w:rPr>
        <w:t>.</w:t>
      </w:r>
    </w:p>
    <w:p w:rsidR="008506EF" w:rsidRPr="00CD4558" w:rsidRDefault="00FF7A05" w:rsidP="00D23EC5">
      <w:pPr>
        <w:jc w:val="both"/>
        <w:rPr>
          <w:rFonts w:ascii="Calibri" w:hAnsi="Calibri" w:cs="Calibri"/>
          <w:sz w:val="22"/>
          <w:szCs w:val="22"/>
          <w:lang w:val="en-IE"/>
        </w:rPr>
      </w:pPr>
      <w:r w:rsidRPr="00CD4558">
        <w:rPr>
          <w:rFonts w:ascii="Calibri" w:hAnsi="Calibri" w:cs="Calibri"/>
          <w:sz w:val="22"/>
          <w:szCs w:val="22"/>
          <w:lang w:val="en-IE"/>
        </w:rPr>
        <w:t>B</w:t>
      </w:r>
      <w:r w:rsidR="00E05869">
        <w:rPr>
          <w:rFonts w:ascii="Calibri" w:hAnsi="Calibri" w:cs="Calibri"/>
          <w:sz w:val="22"/>
          <w:szCs w:val="22"/>
          <w:lang w:val="en-IE"/>
        </w:rPr>
        <w:t>3</w:t>
      </w:r>
      <w:r w:rsidR="008506EF" w:rsidRPr="00CD4558">
        <w:rPr>
          <w:rFonts w:ascii="Calibri" w:hAnsi="Calibri" w:cs="Calibri"/>
          <w:sz w:val="22"/>
          <w:szCs w:val="22"/>
          <w:lang w:val="en-IE"/>
        </w:rPr>
        <w:t>.</w:t>
      </w:r>
      <w:r w:rsidR="008506EF" w:rsidRPr="00CD4558">
        <w:rPr>
          <w:rFonts w:ascii="Calibri" w:hAnsi="Calibri" w:cs="Calibri"/>
          <w:sz w:val="22"/>
          <w:szCs w:val="22"/>
          <w:lang w:val="en-IE"/>
        </w:rPr>
        <w:tab/>
        <w:t>By 20</w:t>
      </w:r>
      <w:r w:rsidR="00254C20">
        <w:rPr>
          <w:rFonts w:ascii="Calibri" w:hAnsi="Calibri" w:cs="Calibri"/>
          <w:sz w:val="22"/>
          <w:szCs w:val="22"/>
          <w:lang w:val="en-IE"/>
        </w:rPr>
        <w:t>25</w:t>
      </w:r>
      <w:r w:rsidR="00502B38">
        <w:rPr>
          <w:rFonts w:ascii="Calibri" w:hAnsi="Calibri" w:cs="Calibri"/>
          <w:sz w:val="22"/>
          <w:szCs w:val="22"/>
          <w:lang w:val="en-IE"/>
        </w:rPr>
        <w:t>, countries have</w:t>
      </w:r>
      <w:r w:rsidR="008506EF" w:rsidRPr="00CD4558">
        <w:rPr>
          <w:rFonts w:ascii="Calibri" w:hAnsi="Calibri" w:cs="Calibri"/>
          <w:sz w:val="22"/>
          <w:szCs w:val="22"/>
          <w:lang w:val="en-IE"/>
        </w:rPr>
        <w:t xml:space="preserve"> implement</w:t>
      </w:r>
      <w:r w:rsidR="00502B38">
        <w:rPr>
          <w:rFonts w:ascii="Calibri" w:hAnsi="Calibri" w:cs="Calibri"/>
          <w:sz w:val="22"/>
          <w:szCs w:val="22"/>
          <w:lang w:val="en-IE"/>
        </w:rPr>
        <w:t>ed</w:t>
      </w:r>
      <w:r w:rsidR="008506EF" w:rsidRPr="00CD4558">
        <w:rPr>
          <w:rFonts w:ascii="Calibri" w:hAnsi="Calibri" w:cs="Calibri"/>
          <w:sz w:val="22"/>
          <w:szCs w:val="22"/>
          <w:lang w:val="en-IE"/>
        </w:rPr>
        <w:t xml:space="preserve"> the GHS</w:t>
      </w:r>
      <w:r w:rsidR="001B06DA">
        <w:rPr>
          <w:rFonts w:ascii="Calibri" w:hAnsi="Calibri" w:cs="Calibri"/>
          <w:sz w:val="22"/>
          <w:szCs w:val="22"/>
          <w:lang w:val="en-IE"/>
        </w:rPr>
        <w:t>.</w:t>
      </w:r>
    </w:p>
    <w:p w:rsidR="003D0B79" w:rsidRDefault="00FF7A05"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B</w:t>
      </w:r>
      <w:r w:rsidR="00E05869">
        <w:rPr>
          <w:rFonts w:ascii="Calibri" w:hAnsi="Calibri" w:cs="Calibri"/>
          <w:sz w:val="22"/>
          <w:szCs w:val="22"/>
          <w:lang w:val="en-IE"/>
        </w:rPr>
        <w:t>4</w:t>
      </w:r>
      <w:r w:rsidR="008506EF" w:rsidRPr="00CD4558">
        <w:rPr>
          <w:rFonts w:ascii="Calibri" w:hAnsi="Calibri" w:cs="Calibri"/>
          <w:sz w:val="22"/>
          <w:szCs w:val="22"/>
          <w:lang w:val="en-IE"/>
        </w:rPr>
        <w:t>.</w:t>
      </w:r>
      <w:r w:rsidR="008506EF" w:rsidRPr="00CD4558">
        <w:rPr>
          <w:rFonts w:ascii="Calibri" w:hAnsi="Calibri" w:cs="Calibri"/>
          <w:sz w:val="22"/>
          <w:szCs w:val="22"/>
          <w:lang w:val="en-IE"/>
        </w:rPr>
        <w:tab/>
        <w:t>By 20</w:t>
      </w:r>
      <w:r w:rsidR="00254C20">
        <w:rPr>
          <w:rFonts w:ascii="Calibri" w:hAnsi="Calibri" w:cs="Calibri"/>
          <w:sz w:val="22"/>
          <w:szCs w:val="22"/>
          <w:lang w:val="en-IE"/>
        </w:rPr>
        <w:t>25</w:t>
      </w:r>
      <w:r w:rsidR="008506EF" w:rsidRPr="00CD4558">
        <w:rPr>
          <w:rFonts w:ascii="Calibri" w:hAnsi="Calibri" w:cs="Calibri"/>
          <w:sz w:val="22"/>
          <w:szCs w:val="22"/>
          <w:lang w:val="en-IE"/>
        </w:rPr>
        <w:t xml:space="preserve">, </w:t>
      </w:r>
      <w:r w:rsidR="00254C20">
        <w:rPr>
          <w:rFonts w:ascii="Calibri" w:hAnsi="Calibri" w:cs="Calibri"/>
          <w:sz w:val="22"/>
          <w:szCs w:val="22"/>
          <w:lang w:val="en-IE"/>
        </w:rPr>
        <w:t>retailers and manufacturers</w:t>
      </w:r>
      <w:r w:rsidR="008506EF" w:rsidRPr="00CD4558">
        <w:rPr>
          <w:rFonts w:ascii="Calibri" w:hAnsi="Calibri" w:cs="Calibri"/>
          <w:sz w:val="22"/>
          <w:szCs w:val="22"/>
          <w:lang w:val="en-IE"/>
        </w:rPr>
        <w:t xml:space="preserve"> with global supply chains of articles </w:t>
      </w:r>
      <w:r w:rsidR="00AA08E5">
        <w:rPr>
          <w:rFonts w:ascii="Calibri" w:hAnsi="Calibri" w:cs="Calibri"/>
          <w:sz w:val="22"/>
          <w:szCs w:val="22"/>
          <w:lang w:val="en-IE"/>
        </w:rPr>
        <w:t>use and apply responsible care / producer responsibility programme, such as</w:t>
      </w:r>
      <w:r w:rsidR="008506EF" w:rsidRPr="00CD4558">
        <w:rPr>
          <w:rFonts w:ascii="Calibri" w:hAnsi="Calibri" w:cs="Calibri"/>
          <w:sz w:val="22"/>
          <w:szCs w:val="22"/>
          <w:lang w:val="en-IE"/>
        </w:rPr>
        <w:t xml:space="preserve"> the programme for information on Chemicals in Products (CiP) in the entire life cycle of chemicals, including the waste stage</w:t>
      </w:r>
      <w:r w:rsidR="00AA08E5">
        <w:rPr>
          <w:rFonts w:ascii="Calibri" w:hAnsi="Calibri" w:cs="Calibri"/>
          <w:sz w:val="22"/>
          <w:szCs w:val="22"/>
          <w:lang w:val="en-IE"/>
        </w:rPr>
        <w:t xml:space="preserve"> and disposal by the end user</w:t>
      </w:r>
      <w:r w:rsidR="008506EF" w:rsidRPr="00CD4558">
        <w:rPr>
          <w:rFonts w:ascii="Calibri" w:hAnsi="Calibri" w:cs="Calibri"/>
          <w:sz w:val="22"/>
          <w:szCs w:val="22"/>
          <w:lang w:val="en-IE"/>
        </w:rPr>
        <w:t>.</w:t>
      </w:r>
    </w:p>
    <w:p w:rsidR="003D0B79" w:rsidRPr="003D0B79" w:rsidRDefault="003D0B79" w:rsidP="003D0B79">
      <w:pPr>
        <w:ind w:left="1304" w:hanging="1304"/>
        <w:jc w:val="both"/>
        <w:rPr>
          <w:rFonts w:ascii="Calibri" w:hAnsi="Calibri" w:cs="Calibri"/>
          <w:sz w:val="22"/>
          <w:szCs w:val="22"/>
          <w:lang w:val="en-IE"/>
        </w:rPr>
      </w:pPr>
      <w:r w:rsidRPr="003D0B79">
        <w:rPr>
          <w:rFonts w:ascii="Calibri" w:hAnsi="Calibri" w:cs="Calibri"/>
          <w:sz w:val="22"/>
          <w:szCs w:val="22"/>
          <w:lang w:val="en-IE"/>
        </w:rPr>
        <w:t>B</w:t>
      </w:r>
      <w:r>
        <w:rPr>
          <w:rFonts w:ascii="Calibri" w:hAnsi="Calibri" w:cs="Calibri"/>
          <w:sz w:val="22"/>
          <w:szCs w:val="22"/>
          <w:lang w:val="en-IE"/>
        </w:rPr>
        <w:t>5</w:t>
      </w:r>
      <w:r w:rsidRPr="003D0B79">
        <w:rPr>
          <w:rFonts w:ascii="Calibri" w:hAnsi="Calibri" w:cs="Calibri"/>
          <w:sz w:val="22"/>
          <w:szCs w:val="22"/>
          <w:lang w:val="en-IE"/>
        </w:rPr>
        <w:tab/>
        <w:t>By 20XX</w:t>
      </w:r>
      <w:r w:rsidR="00894E51">
        <w:rPr>
          <w:rFonts w:ascii="Calibri" w:hAnsi="Calibri" w:cs="Calibri"/>
          <w:sz w:val="22"/>
          <w:szCs w:val="22"/>
          <w:lang w:val="en-IE"/>
        </w:rPr>
        <w:t>,</w:t>
      </w:r>
      <w:r w:rsidRPr="003D0B79">
        <w:rPr>
          <w:rFonts w:ascii="Calibri" w:hAnsi="Calibri" w:cs="Calibri"/>
          <w:sz w:val="22"/>
          <w:szCs w:val="22"/>
          <w:lang w:val="en-IE"/>
        </w:rPr>
        <w:t xml:space="preserve"> </w:t>
      </w:r>
      <w:r>
        <w:rPr>
          <w:rFonts w:ascii="Calibri" w:hAnsi="Calibri" w:cs="Calibri"/>
          <w:sz w:val="22"/>
          <w:szCs w:val="22"/>
          <w:lang w:val="en-IE"/>
        </w:rPr>
        <w:t xml:space="preserve">programmes are in place </w:t>
      </w:r>
      <w:r w:rsidR="001B06DA">
        <w:rPr>
          <w:rFonts w:ascii="Calibri" w:hAnsi="Calibri" w:cs="Calibri"/>
          <w:sz w:val="22"/>
          <w:szCs w:val="22"/>
          <w:lang w:val="en-IE"/>
        </w:rPr>
        <w:t xml:space="preserve">at national level </w:t>
      </w:r>
      <w:r>
        <w:rPr>
          <w:rFonts w:ascii="Calibri" w:hAnsi="Calibri" w:cs="Calibri"/>
          <w:sz w:val="22"/>
          <w:szCs w:val="22"/>
          <w:lang w:val="en-IE"/>
        </w:rPr>
        <w:t xml:space="preserve">for the </w:t>
      </w:r>
      <w:r w:rsidRPr="003D0B79">
        <w:rPr>
          <w:rFonts w:ascii="Calibri" w:hAnsi="Calibri" w:cs="Calibri"/>
          <w:sz w:val="22"/>
          <w:szCs w:val="22"/>
          <w:lang w:val="en-IE"/>
        </w:rPr>
        <w:t xml:space="preserve">training of scientific, technical and managerial personnel </w:t>
      </w:r>
      <w:r w:rsidR="00611BA0">
        <w:rPr>
          <w:rFonts w:ascii="Calibri" w:hAnsi="Calibri" w:cs="Calibri"/>
          <w:sz w:val="22"/>
          <w:szCs w:val="22"/>
          <w:lang w:val="en-IE"/>
        </w:rPr>
        <w:t>on</w:t>
      </w:r>
      <w:r w:rsidRPr="003D0B79">
        <w:rPr>
          <w:rFonts w:ascii="Calibri" w:hAnsi="Calibri" w:cs="Calibri"/>
          <w:sz w:val="22"/>
          <w:szCs w:val="22"/>
          <w:lang w:val="en-IE"/>
        </w:rPr>
        <w:t xml:space="preserve"> the safe and sustainable production and use</w:t>
      </w:r>
      <w:r w:rsidR="00A83FDC">
        <w:rPr>
          <w:rFonts w:ascii="Calibri" w:hAnsi="Calibri" w:cs="Calibri"/>
          <w:sz w:val="22"/>
          <w:szCs w:val="22"/>
          <w:lang w:val="en-IE"/>
        </w:rPr>
        <w:t xml:space="preserve"> of chemicals and the sound management of waste</w:t>
      </w:r>
      <w:r w:rsidR="00906255">
        <w:rPr>
          <w:rFonts w:ascii="Calibri" w:hAnsi="Calibri" w:cs="Calibri"/>
          <w:sz w:val="22"/>
          <w:szCs w:val="22"/>
          <w:lang w:val="en-IE"/>
        </w:rPr>
        <w:t>, including risk assessments</w:t>
      </w:r>
      <w:r w:rsidRPr="003D0B79">
        <w:rPr>
          <w:rFonts w:ascii="Calibri" w:hAnsi="Calibri" w:cs="Calibri"/>
          <w:sz w:val="22"/>
          <w:szCs w:val="22"/>
          <w:lang w:val="en-IE"/>
        </w:rPr>
        <w:t>.</w:t>
      </w:r>
    </w:p>
    <w:p w:rsidR="00AA08E5" w:rsidRPr="005F51A1" w:rsidRDefault="00AA08E5" w:rsidP="00AA08E5">
      <w:pPr>
        <w:autoSpaceDE w:val="0"/>
        <w:autoSpaceDN w:val="0"/>
        <w:adjustRightInd w:val="0"/>
        <w:spacing w:after="0" w:line="240" w:lineRule="auto"/>
        <w:ind w:left="1304" w:hanging="1304"/>
        <w:rPr>
          <w:rFonts w:ascii="Calibri" w:eastAsiaTheme="minorHAnsi" w:hAnsi="Calibri" w:cs="BaileySansITC-Book"/>
          <w:sz w:val="22"/>
          <w:szCs w:val="22"/>
          <w:lang w:val="en-GB"/>
        </w:rPr>
      </w:pPr>
      <w:r>
        <w:rPr>
          <w:rFonts w:ascii="Calibri" w:hAnsi="Calibri" w:cs="Calibri"/>
          <w:sz w:val="22"/>
          <w:szCs w:val="22"/>
          <w:lang w:val="en-IE"/>
        </w:rPr>
        <w:t>B</w:t>
      </w:r>
      <w:r w:rsidR="00611BA0">
        <w:rPr>
          <w:rFonts w:ascii="Calibri" w:hAnsi="Calibri" w:cs="Calibri"/>
          <w:sz w:val="22"/>
          <w:szCs w:val="22"/>
          <w:lang w:val="en-IE"/>
        </w:rPr>
        <w:t>6</w:t>
      </w:r>
      <w:r>
        <w:rPr>
          <w:rFonts w:ascii="Calibri" w:hAnsi="Calibri" w:cs="Calibri"/>
          <w:sz w:val="22"/>
          <w:szCs w:val="22"/>
          <w:lang w:val="en-IE"/>
        </w:rPr>
        <w:tab/>
      </w:r>
      <w:r w:rsidRPr="00CD163A">
        <w:rPr>
          <w:rFonts w:ascii="Calibri" w:hAnsi="Calibri" w:cs="Calibri"/>
          <w:sz w:val="22"/>
          <w:szCs w:val="22"/>
          <w:lang w:val="en-IE"/>
        </w:rPr>
        <w:t>By 2025</w:t>
      </w:r>
      <w:r>
        <w:rPr>
          <w:rFonts w:ascii="Calibri" w:hAnsi="Calibri" w:cs="Calibri"/>
          <w:sz w:val="22"/>
          <w:szCs w:val="22"/>
          <w:lang w:val="en-IE"/>
        </w:rPr>
        <w:t>,</w:t>
      </w:r>
      <w:r w:rsidRPr="00CD163A">
        <w:rPr>
          <w:rFonts w:ascii="Calibri" w:hAnsi="Calibri" w:cs="Calibri"/>
          <w:sz w:val="22"/>
          <w:szCs w:val="22"/>
          <w:lang w:val="en-IE"/>
        </w:rPr>
        <w:t xml:space="preserve"> </w:t>
      </w:r>
      <w:r>
        <w:rPr>
          <w:rFonts w:ascii="Calibri" w:hAnsi="Calibri" w:cs="Calibri"/>
          <w:sz w:val="22"/>
          <w:szCs w:val="22"/>
          <w:lang w:val="en-IE"/>
        </w:rPr>
        <w:t xml:space="preserve">all countries </w:t>
      </w:r>
      <w:r w:rsidRPr="00CF4F98">
        <w:rPr>
          <w:rFonts w:ascii="Calibri" w:eastAsiaTheme="minorHAnsi" w:hAnsi="Calibri" w:cs="BaileySansITC-Book"/>
          <w:sz w:val="22"/>
          <w:szCs w:val="22"/>
          <w:lang w:val="en-GB"/>
        </w:rPr>
        <w:t>have</w:t>
      </w:r>
      <w:r w:rsidRPr="005F51A1">
        <w:rPr>
          <w:rFonts w:ascii="Calibri" w:eastAsiaTheme="minorHAnsi" w:hAnsi="Calibri" w:cs="BaileySansITC-Book"/>
          <w:sz w:val="22"/>
          <w:szCs w:val="22"/>
          <w:lang w:val="en-GB"/>
        </w:rPr>
        <w:t xml:space="preserve"> developed, adopted as a </w:t>
      </w:r>
      <w:r w:rsidRPr="00CF4F98">
        <w:rPr>
          <w:rFonts w:ascii="Calibri" w:eastAsiaTheme="minorHAnsi" w:hAnsi="Calibri" w:cs="BaileySansITC-Book"/>
          <w:sz w:val="22"/>
          <w:szCs w:val="22"/>
          <w:lang w:val="en-GB"/>
        </w:rPr>
        <w:t>policy instrument, and</w:t>
      </w:r>
      <w:r w:rsidRPr="005F51A1">
        <w:rPr>
          <w:rFonts w:ascii="Calibri" w:eastAsiaTheme="minorHAnsi" w:hAnsi="Calibri" w:cs="BaileySansITC-Book"/>
          <w:sz w:val="22"/>
          <w:szCs w:val="22"/>
          <w:lang w:val="en-GB"/>
        </w:rPr>
        <w:t xml:space="preserve"> commenced implementing an effective, participatory and updated national chemical strategy and action plan</w:t>
      </w:r>
      <w:r w:rsidR="00424574">
        <w:rPr>
          <w:rFonts w:ascii="Calibri" w:eastAsiaTheme="minorHAnsi" w:hAnsi="Calibri" w:cs="BaileySansITC-Book"/>
          <w:sz w:val="22"/>
          <w:szCs w:val="22"/>
          <w:lang w:val="en-GB"/>
        </w:rPr>
        <w:t>, including the waste stage.</w:t>
      </w:r>
    </w:p>
    <w:p w:rsidR="008506EF" w:rsidRPr="00AA08E5" w:rsidRDefault="008506EF" w:rsidP="00D23EC5">
      <w:pPr>
        <w:ind w:left="1304" w:hanging="1304"/>
        <w:jc w:val="both"/>
        <w:rPr>
          <w:rFonts w:ascii="Calibri" w:hAnsi="Calibri" w:cs="Calibri"/>
          <w:sz w:val="22"/>
          <w:szCs w:val="22"/>
          <w:lang w:val="en-GB"/>
        </w:rPr>
      </w:pPr>
    </w:p>
    <w:p w:rsidR="003E6F80" w:rsidRPr="00CD4558" w:rsidRDefault="003E6F80" w:rsidP="00D23EC5">
      <w:pPr>
        <w:ind w:left="1304" w:hanging="1304"/>
        <w:jc w:val="both"/>
        <w:rPr>
          <w:rFonts w:ascii="Calibri" w:hAnsi="Calibri" w:cs="Calibri"/>
          <w:sz w:val="22"/>
          <w:szCs w:val="22"/>
          <w:lang w:val="en-IE"/>
        </w:rPr>
      </w:pPr>
    </w:p>
    <w:p w:rsidR="00984F05" w:rsidRPr="00CD4558" w:rsidRDefault="00984F05" w:rsidP="00D23EC5">
      <w:pPr>
        <w:jc w:val="both"/>
        <w:rPr>
          <w:rFonts w:ascii="Calibri" w:hAnsi="Calibri" w:cs="Calibri"/>
          <w:sz w:val="22"/>
          <w:szCs w:val="22"/>
          <w:u w:val="single"/>
          <w:lang w:val="en-IE"/>
        </w:rPr>
      </w:pPr>
      <w:r w:rsidRPr="00CD4558">
        <w:rPr>
          <w:rFonts w:ascii="Calibri" w:hAnsi="Calibri" w:cs="Calibri"/>
          <w:sz w:val="22"/>
          <w:szCs w:val="22"/>
          <w:u w:val="single"/>
          <w:lang w:val="en-IE"/>
        </w:rPr>
        <w:t>Requirement to be noted</w:t>
      </w:r>
    </w:p>
    <w:p w:rsidR="00984F05" w:rsidRPr="00CD4558" w:rsidRDefault="00984F05" w:rsidP="00D23EC5">
      <w:pPr>
        <w:jc w:val="both"/>
        <w:rPr>
          <w:rFonts w:ascii="Calibri" w:hAnsi="Calibri" w:cs="Calibri"/>
          <w:sz w:val="22"/>
          <w:szCs w:val="22"/>
          <w:lang w:val="en-IE"/>
        </w:rPr>
      </w:pPr>
      <w:r w:rsidRPr="00CD4558">
        <w:rPr>
          <w:rFonts w:ascii="Calibri" w:hAnsi="Calibri" w:cs="Calibri"/>
          <w:sz w:val="22"/>
          <w:szCs w:val="22"/>
          <w:lang w:val="en-IE"/>
        </w:rPr>
        <w:t xml:space="preserve">For Milestone B1, the base set of data </w:t>
      </w:r>
      <w:r w:rsidR="003467FF">
        <w:rPr>
          <w:rFonts w:ascii="Calibri" w:hAnsi="Calibri" w:cs="Calibri"/>
          <w:sz w:val="22"/>
          <w:szCs w:val="22"/>
          <w:lang w:val="en-IE"/>
        </w:rPr>
        <w:t>could</w:t>
      </w:r>
      <w:r w:rsidRPr="00CD4558">
        <w:rPr>
          <w:rFonts w:ascii="Calibri" w:hAnsi="Calibri" w:cs="Calibri"/>
          <w:sz w:val="22"/>
          <w:szCs w:val="22"/>
          <w:lang w:val="en-IE"/>
        </w:rPr>
        <w:t xml:space="preserve"> be defined </w:t>
      </w:r>
      <w:r w:rsidR="003467FF">
        <w:rPr>
          <w:rFonts w:ascii="Calibri" w:hAnsi="Calibri" w:cs="Calibri"/>
          <w:sz w:val="22"/>
          <w:szCs w:val="22"/>
          <w:lang w:val="en-IE"/>
        </w:rPr>
        <w:t>at</w:t>
      </w:r>
      <w:r w:rsidRPr="00CD4558">
        <w:rPr>
          <w:rFonts w:ascii="Calibri" w:hAnsi="Calibri" w:cs="Calibri"/>
          <w:sz w:val="22"/>
          <w:szCs w:val="22"/>
          <w:lang w:val="en-IE"/>
        </w:rPr>
        <w:t xml:space="preserve"> a global level and include also the possibility to expand the various data requirements in the future, with for example endocrine disruptors or </w:t>
      </w:r>
      <w:r w:rsidR="00E13830" w:rsidRPr="00CD4558">
        <w:rPr>
          <w:rFonts w:ascii="Calibri" w:hAnsi="Calibri" w:cs="Calibri"/>
          <w:sz w:val="22"/>
          <w:szCs w:val="22"/>
          <w:lang w:val="en-IE"/>
        </w:rPr>
        <w:t>n</w:t>
      </w:r>
      <w:r w:rsidRPr="00CD4558">
        <w:rPr>
          <w:rFonts w:ascii="Calibri" w:hAnsi="Calibri" w:cs="Calibri"/>
          <w:sz w:val="22"/>
          <w:szCs w:val="22"/>
          <w:lang w:val="en-IE"/>
        </w:rPr>
        <w:t>anomaterials, as there are new results from research. Standardi</w:t>
      </w:r>
      <w:r w:rsidR="00E13830" w:rsidRPr="00CD4558">
        <w:rPr>
          <w:rFonts w:ascii="Calibri" w:hAnsi="Calibri" w:cs="Calibri"/>
          <w:sz w:val="22"/>
          <w:szCs w:val="22"/>
          <w:lang w:val="en-IE"/>
        </w:rPr>
        <w:t>s</w:t>
      </w:r>
      <w:r w:rsidRPr="00CD4558">
        <w:rPr>
          <w:rFonts w:ascii="Calibri" w:hAnsi="Calibri" w:cs="Calibri"/>
          <w:sz w:val="22"/>
          <w:szCs w:val="22"/>
          <w:lang w:val="en-IE"/>
        </w:rPr>
        <w:t>ed test</w:t>
      </w:r>
      <w:r w:rsidR="003467FF">
        <w:rPr>
          <w:rFonts w:ascii="Calibri" w:hAnsi="Calibri" w:cs="Calibri"/>
          <w:sz w:val="22"/>
          <w:szCs w:val="22"/>
          <w:lang w:val="en-IE"/>
        </w:rPr>
        <w:t xml:space="preserve"> methods</w:t>
      </w:r>
      <w:r w:rsidRPr="00CD4558">
        <w:rPr>
          <w:rFonts w:ascii="Calibri" w:hAnsi="Calibri" w:cs="Calibri"/>
          <w:sz w:val="22"/>
          <w:szCs w:val="22"/>
          <w:lang w:val="en-IE"/>
        </w:rPr>
        <w:t xml:space="preserve"> </w:t>
      </w:r>
      <w:r w:rsidR="003467FF">
        <w:rPr>
          <w:rFonts w:ascii="Calibri" w:hAnsi="Calibri" w:cs="Calibri"/>
          <w:sz w:val="22"/>
          <w:szCs w:val="22"/>
          <w:lang w:val="en-IE"/>
        </w:rPr>
        <w:t xml:space="preserve">and </w:t>
      </w:r>
      <w:r w:rsidRPr="00CD4558">
        <w:rPr>
          <w:rFonts w:ascii="Calibri" w:hAnsi="Calibri" w:cs="Calibri"/>
          <w:sz w:val="22"/>
          <w:szCs w:val="22"/>
          <w:lang w:val="en-IE"/>
        </w:rPr>
        <w:t>mutual acceptance of data</w:t>
      </w:r>
      <w:r w:rsidR="003467FF">
        <w:rPr>
          <w:rFonts w:ascii="Calibri" w:hAnsi="Calibri" w:cs="Calibri"/>
          <w:sz w:val="22"/>
          <w:szCs w:val="22"/>
          <w:lang w:val="en-IE"/>
        </w:rPr>
        <w:t xml:space="preserve"> should, to the extent possible, be used to provide this information</w:t>
      </w:r>
      <w:r w:rsidRPr="00CD4558">
        <w:rPr>
          <w:rFonts w:ascii="Calibri" w:hAnsi="Calibri" w:cs="Calibri"/>
          <w:sz w:val="22"/>
          <w:szCs w:val="22"/>
          <w:lang w:val="en-IE"/>
        </w:rPr>
        <w:t xml:space="preserve">. </w:t>
      </w:r>
    </w:p>
    <w:p w:rsidR="002608DB" w:rsidRPr="00CD4558" w:rsidRDefault="002608DB" w:rsidP="00D23EC5">
      <w:pPr>
        <w:jc w:val="both"/>
        <w:rPr>
          <w:rFonts w:ascii="Calibri" w:hAnsi="Calibri" w:cs="Calibri"/>
          <w:sz w:val="22"/>
          <w:szCs w:val="22"/>
          <w:lang w:val="en-IE"/>
        </w:rPr>
      </w:pPr>
    </w:p>
    <w:p w:rsidR="003079BC" w:rsidRDefault="003079BC" w:rsidP="003079BC">
      <w:pPr>
        <w:pStyle w:val="ListParagraph"/>
        <w:jc w:val="both"/>
        <w:rPr>
          <w:rFonts w:ascii="Calibri" w:hAnsi="Calibri" w:cs="Calibri"/>
          <w:b/>
          <w:sz w:val="22"/>
          <w:szCs w:val="22"/>
          <w:lang w:val="en-IE"/>
        </w:rPr>
      </w:pPr>
      <w:r>
        <w:rPr>
          <w:rFonts w:ascii="Calibri" w:hAnsi="Calibri" w:cs="Calibri"/>
          <w:b/>
          <w:sz w:val="22"/>
          <w:szCs w:val="22"/>
          <w:lang w:val="en-IE"/>
        </w:rPr>
        <w:t>STRATEGIC OBJECTIVE C:</w:t>
      </w:r>
    </w:p>
    <w:p w:rsidR="00BF537A" w:rsidRPr="00CD4558" w:rsidRDefault="00BF537A" w:rsidP="003079BC">
      <w:pPr>
        <w:pStyle w:val="ListParagraph"/>
        <w:jc w:val="both"/>
        <w:rPr>
          <w:rFonts w:ascii="Calibri" w:hAnsi="Calibri" w:cs="Calibri"/>
          <w:b/>
          <w:sz w:val="22"/>
          <w:szCs w:val="22"/>
          <w:lang w:val="en-IE"/>
        </w:rPr>
      </w:pPr>
      <w:r w:rsidRPr="00CD4558">
        <w:rPr>
          <w:rFonts w:ascii="Calibri" w:hAnsi="Calibri" w:cs="Calibri"/>
          <w:b/>
          <w:sz w:val="22"/>
          <w:szCs w:val="22"/>
          <w:lang w:val="en-IE"/>
        </w:rPr>
        <w:t xml:space="preserve">Substances of </w:t>
      </w:r>
      <w:r w:rsidR="007C17A7" w:rsidRPr="00CD4558">
        <w:rPr>
          <w:rFonts w:ascii="Calibri" w:hAnsi="Calibri" w:cs="Calibri"/>
          <w:b/>
          <w:sz w:val="22"/>
          <w:szCs w:val="22"/>
          <w:lang w:val="en-IE"/>
        </w:rPr>
        <w:t>global</w:t>
      </w:r>
      <w:r w:rsidRPr="00CD4558">
        <w:rPr>
          <w:rFonts w:ascii="Calibri" w:hAnsi="Calibri" w:cs="Calibri"/>
          <w:b/>
          <w:sz w:val="22"/>
          <w:szCs w:val="22"/>
          <w:lang w:val="en-IE"/>
        </w:rPr>
        <w:t xml:space="preserve"> concern have been phased out or </w:t>
      </w:r>
      <w:r w:rsidR="00E05869">
        <w:rPr>
          <w:rFonts w:ascii="Calibri" w:hAnsi="Calibri" w:cs="Calibri"/>
          <w:b/>
          <w:sz w:val="22"/>
          <w:szCs w:val="22"/>
          <w:lang w:val="en-IE"/>
        </w:rPr>
        <w:t xml:space="preserve">effectively </w:t>
      </w:r>
      <w:r w:rsidRPr="00CD4558">
        <w:rPr>
          <w:rFonts w:ascii="Calibri" w:hAnsi="Calibri" w:cs="Calibri"/>
          <w:b/>
          <w:sz w:val="22"/>
          <w:szCs w:val="22"/>
          <w:lang w:val="en-IE"/>
        </w:rPr>
        <w:t>restricted</w:t>
      </w:r>
    </w:p>
    <w:p w:rsidR="002608DB" w:rsidRPr="00CD4558" w:rsidRDefault="00193006" w:rsidP="00894E51">
      <w:pPr>
        <w:spacing w:before="120" w:after="240"/>
        <w:jc w:val="both"/>
        <w:rPr>
          <w:rFonts w:ascii="Calibri" w:hAnsi="Calibri" w:cs="Calibri"/>
          <w:sz w:val="22"/>
          <w:szCs w:val="22"/>
          <w:lang w:val="en-IE"/>
        </w:rPr>
      </w:pPr>
      <w:r w:rsidRPr="00CD4558">
        <w:rPr>
          <w:rFonts w:ascii="Calibri" w:hAnsi="Calibri" w:cs="Calibri"/>
          <w:sz w:val="22"/>
          <w:szCs w:val="22"/>
          <w:lang w:val="en-IE"/>
        </w:rPr>
        <w:t>MILESTONES</w:t>
      </w:r>
    </w:p>
    <w:p w:rsidR="002608DB" w:rsidRPr="00CD4558" w:rsidRDefault="00984F05"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lastRenderedPageBreak/>
        <w:t>C</w:t>
      </w:r>
      <w:r w:rsidR="00193006" w:rsidRPr="00CD4558">
        <w:rPr>
          <w:rFonts w:ascii="Calibri" w:hAnsi="Calibri" w:cs="Calibri"/>
          <w:sz w:val="22"/>
          <w:szCs w:val="22"/>
          <w:lang w:val="en-IE"/>
        </w:rPr>
        <w:t>1.</w:t>
      </w:r>
      <w:r w:rsidR="00193006" w:rsidRPr="00CD4558">
        <w:rPr>
          <w:rFonts w:ascii="Calibri" w:hAnsi="Calibri" w:cs="Calibri"/>
          <w:sz w:val="22"/>
          <w:szCs w:val="22"/>
          <w:lang w:val="en-IE"/>
        </w:rPr>
        <w:tab/>
        <w:t>By 20</w:t>
      </w:r>
      <w:r w:rsidR="000109C4" w:rsidRPr="00CD4558">
        <w:rPr>
          <w:rFonts w:ascii="Calibri" w:hAnsi="Calibri" w:cs="Calibri"/>
          <w:sz w:val="22"/>
          <w:szCs w:val="22"/>
          <w:lang w:val="en-IE"/>
        </w:rPr>
        <w:t>XX</w:t>
      </w:r>
      <w:r w:rsidR="001B06DA">
        <w:rPr>
          <w:rFonts w:ascii="Calibri" w:hAnsi="Calibri" w:cs="Calibri"/>
          <w:sz w:val="22"/>
          <w:szCs w:val="22"/>
          <w:lang w:val="en-IE"/>
        </w:rPr>
        <w:t>,</w:t>
      </w:r>
      <w:r w:rsidR="00193006" w:rsidRPr="00CD4558">
        <w:rPr>
          <w:rFonts w:ascii="Calibri" w:hAnsi="Calibri" w:cs="Calibri"/>
          <w:sz w:val="22"/>
          <w:szCs w:val="22"/>
          <w:lang w:val="en-IE"/>
        </w:rPr>
        <w:t xml:space="preserve"> hazardous substances</w:t>
      </w:r>
      <w:r w:rsidR="00424574">
        <w:rPr>
          <w:rFonts w:ascii="Calibri" w:hAnsi="Calibri" w:cs="Calibri"/>
          <w:sz w:val="22"/>
          <w:szCs w:val="22"/>
          <w:lang w:val="en-IE"/>
        </w:rPr>
        <w:t>, or groups of substances,</w:t>
      </w:r>
      <w:r w:rsidR="00193006" w:rsidRPr="00CD4558">
        <w:rPr>
          <w:rFonts w:ascii="Calibri" w:hAnsi="Calibri" w:cs="Calibri"/>
          <w:sz w:val="22"/>
          <w:szCs w:val="22"/>
          <w:lang w:val="en-IE"/>
        </w:rPr>
        <w:t xml:space="preserve"> of global concern have been </w:t>
      </w:r>
      <w:r w:rsidR="00834089" w:rsidRPr="00CD4558">
        <w:rPr>
          <w:rFonts w:ascii="Calibri" w:hAnsi="Calibri" w:cs="Calibri"/>
          <w:sz w:val="22"/>
          <w:szCs w:val="22"/>
          <w:lang w:val="en-IE"/>
        </w:rPr>
        <w:t xml:space="preserve">identified and </w:t>
      </w:r>
      <w:r w:rsidR="00193006" w:rsidRPr="00CD4558">
        <w:rPr>
          <w:rFonts w:ascii="Calibri" w:hAnsi="Calibri" w:cs="Calibri"/>
          <w:sz w:val="22"/>
          <w:szCs w:val="22"/>
          <w:lang w:val="en-IE"/>
        </w:rPr>
        <w:t xml:space="preserve">phased out </w:t>
      </w:r>
      <w:r w:rsidR="00834089" w:rsidRPr="00CD4558">
        <w:rPr>
          <w:rFonts w:ascii="Calibri" w:hAnsi="Calibri" w:cs="Calibri"/>
          <w:sz w:val="22"/>
          <w:szCs w:val="22"/>
          <w:lang w:val="en-IE"/>
        </w:rPr>
        <w:t xml:space="preserve">or </w:t>
      </w:r>
      <w:r w:rsidR="009359D8">
        <w:rPr>
          <w:rFonts w:ascii="Calibri" w:hAnsi="Calibri" w:cs="Calibri"/>
          <w:sz w:val="22"/>
          <w:szCs w:val="22"/>
          <w:lang w:val="en-IE"/>
        </w:rPr>
        <w:t xml:space="preserve">effectively </w:t>
      </w:r>
      <w:r w:rsidR="00BF537A" w:rsidRPr="00CD4558">
        <w:rPr>
          <w:rFonts w:ascii="Calibri" w:hAnsi="Calibri" w:cs="Calibri"/>
          <w:sz w:val="22"/>
          <w:szCs w:val="22"/>
          <w:lang w:val="en-IE"/>
        </w:rPr>
        <w:t>restricted</w:t>
      </w:r>
      <w:r w:rsidR="001B06DA">
        <w:rPr>
          <w:rFonts w:ascii="Calibri" w:hAnsi="Calibri" w:cs="Calibri"/>
          <w:sz w:val="22"/>
          <w:szCs w:val="22"/>
          <w:lang w:val="en-IE"/>
        </w:rPr>
        <w:t>, at the national level,</w:t>
      </w:r>
      <w:r w:rsidR="009359D8">
        <w:rPr>
          <w:rFonts w:ascii="Calibri" w:hAnsi="Calibri" w:cs="Calibri"/>
          <w:sz w:val="22"/>
          <w:szCs w:val="22"/>
          <w:lang w:val="en-IE"/>
        </w:rPr>
        <w:t xml:space="preserve"> throughout the entire life cycle, including </w:t>
      </w:r>
      <w:r w:rsidR="002A0048">
        <w:rPr>
          <w:rFonts w:ascii="Calibri" w:hAnsi="Calibri" w:cs="Calibri"/>
          <w:sz w:val="22"/>
          <w:szCs w:val="22"/>
          <w:lang w:val="en-IE"/>
        </w:rPr>
        <w:t xml:space="preserve">the </w:t>
      </w:r>
      <w:r w:rsidR="009359D8">
        <w:rPr>
          <w:rFonts w:ascii="Calibri" w:hAnsi="Calibri" w:cs="Calibri"/>
          <w:sz w:val="22"/>
          <w:szCs w:val="22"/>
          <w:lang w:val="en-IE"/>
        </w:rPr>
        <w:t>waste s</w:t>
      </w:r>
      <w:r w:rsidR="002A0048">
        <w:rPr>
          <w:rFonts w:ascii="Calibri" w:hAnsi="Calibri" w:cs="Calibri"/>
          <w:sz w:val="22"/>
          <w:szCs w:val="22"/>
          <w:lang w:val="en-IE"/>
        </w:rPr>
        <w:t>tages</w:t>
      </w:r>
      <w:r w:rsidR="009359D8">
        <w:rPr>
          <w:rFonts w:ascii="Calibri" w:hAnsi="Calibri" w:cs="Calibri"/>
          <w:sz w:val="22"/>
          <w:szCs w:val="22"/>
          <w:lang w:val="en-IE"/>
        </w:rPr>
        <w:t>,</w:t>
      </w:r>
      <w:r w:rsidR="00BF537A" w:rsidRPr="00CD4558">
        <w:rPr>
          <w:rFonts w:ascii="Calibri" w:hAnsi="Calibri" w:cs="Calibri"/>
          <w:sz w:val="22"/>
          <w:szCs w:val="22"/>
          <w:lang w:val="en-IE"/>
        </w:rPr>
        <w:t xml:space="preserve"> </w:t>
      </w:r>
      <w:r w:rsidR="00834089" w:rsidRPr="00CD4558">
        <w:rPr>
          <w:rFonts w:ascii="Calibri" w:hAnsi="Calibri" w:cs="Calibri"/>
          <w:sz w:val="22"/>
          <w:szCs w:val="22"/>
          <w:lang w:val="en-IE"/>
        </w:rPr>
        <w:t>in ways that exposure of humans and the environment is prevented or minimized</w:t>
      </w:r>
      <w:r w:rsidR="001B06DA">
        <w:rPr>
          <w:rFonts w:ascii="Calibri" w:hAnsi="Calibri" w:cs="Calibri"/>
          <w:sz w:val="22"/>
          <w:szCs w:val="22"/>
          <w:lang w:val="en-IE"/>
        </w:rPr>
        <w:t>.</w:t>
      </w:r>
    </w:p>
    <w:p w:rsidR="00AB3091" w:rsidRPr="00CD4558" w:rsidRDefault="00984F05"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C</w:t>
      </w:r>
      <w:r w:rsidR="00193006" w:rsidRPr="00CD4558">
        <w:rPr>
          <w:rFonts w:ascii="Calibri" w:hAnsi="Calibri" w:cs="Calibri"/>
          <w:sz w:val="22"/>
          <w:szCs w:val="22"/>
          <w:lang w:val="en-IE"/>
        </w:rPr>
        <w:t>2.</w:t>
      </w:r>
      <w:r w:rsidR="00193006" w:rsidRPr="00CD4558">
        <w:rPr>
          <w:rFonts w:ascii="Calibri" w:hAnsi="Calibri" w:cs="Calibri"/>
          <w:sz w:val="22"/>
          <w:szCs w:val="22"/>
          <w:lang w:val="en-IE"/>
        </w:rPr>
        <w:tab/>
        <w:t>By 20</w:t>
      </w:r>
      <w:r w:rsidR="000109C4" w:rsidRPr="00CD4558">
        <w:rPr>
          <w:rFonts w:ascii="Calibri" w:hAnsi="Calibri" w:cs="Calibri"/>
          <w:sz w:val="22"/>
          <w:szCs w:val="22"/>
          <w:lang w:val="en-IE"/>
        </w:rPr>
        <w:t>XX</w:t>
      </w:r>
      <w:r w:rsidR="001B06DA">
        <w:rPr>
          <w:rFonts w:ascii="Calibri" w:hAnsi="Calibri" w:cs="Calibri"/>
          <w:sz w:val="22"/>
          <w:szCs w:val="22"/>
          <w:lang w:val="en-IE"/>
        </w:rPr>
        <w:t>,</w:t>
      </w:r>
      <w:r w:rsidR="00193006" w:rsidRPr="00CD4558">
        <w:rPr>
          <w:rFonts w:ascii="Calibri" w:hAnsi="Calibri" w:cs="Calibri"/>
          <w:sz w:val="22"/>
          <w:szCs w:val="22"/>
          <w:lang w:val="en-IE"/>
        </w:rPr>
        <w:t xml:space="preserve"> highly hazardous pesticides are no longer in use, or </w:t>
      </w:r>
      <w:r w:rsidR="00AF43EE">
        <w:rPr>
          <w:rFonts w:ascii="Calibri" w:hAnsi="Calibri" w:cs="Calibri"/>
          <w:sz w:val="22"/>
          <w:szCs w:val="22"/>
          <w:lang w:val="en-IE"/>
        </w:rPr>
        <w:t>are</w:t>
      </w:r>
      <w:r w:rsidR="00193006" w:rsidRPr="00CD4558">
        <w:rPr>
          <w:rFonts w:ascii="Calibri" w:hAnsi="Calibri" w:cs="Calibri"/>
          <w:sz w:val="22"/>
          <w:szCs w:val="22"/>
          <w:lang w:val="en-IE"/>
        </w:rPr>
        <w:t xml:space="preserve"> used in ways that </w:t>
      </w:r>
      <w:r w:rsidR="00AF43EE">
        <w:rPr>
          <w:rFonts w:ascii="Calibri" w:hAnsi="Calibri" w:cs="Calibri"/>
          <w:sz w:val="22"/>
          <w:szCs w:val="22"/>
          <w:lang w:val="en-IE"/>
        </w:rPr>
        <w:t xml:space="preserve">prevent or minimise </w:t>
      </w:r>
      <w:r w:rsidR="00193006" w:rsidRPr="00CD4558">
        <w:rPr>
          <w:rFonts w:ascii="Calibri" w:hAnsi="Calibri" w:cs="Calibri"/>
          <w:sz w:val="22"/>
          <w:szCs w:val="22"/>
          <w:lang w:val="en-IE"/>
        </w:rPr>
        <w:t xml:space="preserve">exposure of humans and the environment </w:t>
      </w:r>
      <w:r w:rsidR="00E57781">
        <w:rPr>
          <w:rFonts w:ascii="Calibri" w:hAnsi="Calibri" w:cs="Calibri"/>
          <w:sz w:val="22"/>
          <w:szCs w:val="22"/>
          <w:lang w:val="en-IE"/>
        </w:rPr>
        <w:t>throughout their life cycle</w:t>
      </w:r>
      <w:r w:rsidR="001B06DA">
        <w:rPr>
          <w:rFonts w:ascii="Calibri" w:hAnsi="Calibri" w:cs="Calibri"/>
          <w:sz w:val="22"/>
          <w:szCs w:val="22"/>
          <w:lang w:val="en-IE"/>
        </w:rPr>
        <w:t>.</w:t>
      </w:r>
    </w:p>
    <w:p w:rsidR="003E6F80" w:rsidRDefault="003E6F80"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C3</w:t>
      </w:r>
      <w:r w:rsidRPr="00CD4558">
        <w:rPr>
          <w:rFonts w:ascii="Calibri" w:hAnsi="Calibri" w:cs="Calibri"/>
          <w:sz w:val="22"/>
          <w:szCs w:val="22"/>
          <w:lang w:val="en-IE"/>
        </w:rPr>
        <w:tab/>
        <w:t>By 20XX</w:t>
      </w:r>
      <w:r w:rsidR="001B06DA">
        <w:rPr>
          <w:rFonts w:ascii="Calibri" w:hAnsi="Calibri" w:cs="Calibri"/>
          <w:sz w:val="22"/>
          <w:szCs w:val="22"/>
          <w:lang w:val="en-IE"/>
        </w:rPr>
        <w:t>,</w:t>
      </w:r>
      <w:r w:rsidRPr="00CD4558">
        <w:rPr>
          <w:rFonts w:ascii="Calibri" w:hAnsi="Calibri" w:cs="Calibri"/>
          <w:sz w:val="22"/>
          <w:szCs w:val="22"/>
          <w:lang w:val="en-IE"/>
        </w:rPr>
        <w:t xml:space="preserve"> </w:t>
      </w:r>
      <w:r w:rsidR="002A0048">
        <w:rPr>
          <w:rFonts w:ascii="Calibri" w:hAnsi="Calibri" w:cs="Calibri"/>
          <w:sz w:val="22"/>
          <w:szCs w:val="22"/>
          <w:lang w:val="en-IE"/>
        </w:rPr>
        <w:t xml:space="preserve">waste streams containing </w:t>
      </w:r>
      <w:r w:rsidRPr="00CD4558">
        <w:rPr>
          <w:rFonts w:ascii="Calibri" w:hAnsi="Calibri" w:cs="Calibri"/>
          <w:sz w:val="22"/>
          <w:szCs w:val="22"/>
          <w:lang w:val="en-IE"/>
        </w:rPr>
        <w:t xml:space="preserve">hazardous substances are </w:t>
      </w:r>
      <w:r w:rsidR="002A0048">
        <w:rPr>
          <w:rFonts w:ascii="Calibri" w:hAnsi="Calibri" w:cs="Calibri"/>
          <w:sz w:val="22"/>
          <w:szCs w:val="22"/>
          <w:lang w:val="en-IE"/>
        </w:rPr>
        <w:t>managed in a safe and environmentally sound manner</w:t>
      </w:r>
      <w:r w:rsidR="001B06DA">
        <w:rPr>
          <w:rFonts w:ascii="Calibri" w:hAnsi="Calibri" w:cs="Calibri"/>
          <w:sz w:val="22"/>
          <w:szCs w:val="22"/>
          <w:lang w:val="en-IE"/>
        </w:rPr>
        <w:t>.</w:t>
      </w:r>
    </w:p>
    <w:p w:rsidR="003467FF" w:rsidRDefault="003467FF" w:rsidP="003467FF">
      <w:pPr>
        <w:ind w:left="1304" w:hanging="1304"/>
        <w:jc w:val="both"/>
        <w:rPr>
          <w:rFonts w:ascii="Calibri" w:hAnsi="Calibri" w:cs="Calibri"/>
          <w:sz w:val="22"/>
          <w:szCs w:val="22"/>
          <w:lang w:val="en-IE"/>
        </w:rPr>
      </w:pPr>
      <w:r>
        <w:rPr>
          <w:rFonts w:ascii="Calibri" w:hAnsi="Calibri" w:cs="Calibri"/>
          <w:sz w:val="22"/>
          <w:szCs w:val="22"/>
          <w:lang w:val="en-IE"/>
        </w:rPr>
        <w:t>C4.</w:t>
      </w:r>
      <w:r>
        <w:rPr>
          <w:rFonts w:ascii="Calibri" w:hAnsi="Calibri" w:cs="Calibri"/>
          <w:sz w:val="22"/>
          <w:szCs w:val="22"/>
          <w:lang w:val="en-IE"/>
        </w:rPr>
        <w:tab/>
        <w:t>By 20XX</w:t>
      </w:r>
      <w:r w:rsidR="007F25F0">
        <w:rPr>
          <w:rFonts w:ascii="Calibri" w:hAnsi="Calibri" w:cs="Calibri"/>
          <w:sz w:val="22"/>
          <w:szCs w:val="22"/>
          <w:lang w:val="en-IE"/>
        </w:rPr>
        <w:t>,</w:t>
      </w:r>
      <w:r>
        <w:rPr>
          <w:rFonts w:ascii="Calibri" w:hAnsi="Calibri" w:cs="Calibri"/>
          <w:sz w:val="22"/>
          <w:szCs w:val="22"/>
          <w:lang w:val="en-IE"/>
        </w:rPr>
        <w:t xml:space="preserve"> grouping strategies for hazardous substances </w:t>
      </w:r>
      <w:r w:rsidR="00611BA0">
        <w:rPr>
          <w:rFonts w:ascii="Calibri" w:hAnsi="Calibri" w:cs="Calibri"/>
          <w:sz w:val="22"/>
          <w:szCs w:val="22"/>
          <w:lang w:val="en-IE"/>
        </w:rPr>
        <w:t>are</w:t>
      </w:r>
      <w:r>
        <w:rPr>
          <w:rFonts w:ascii="Calibri" w:hAnsi="Calibri" w:cs="Calibri"/>
          <w:sz w:val="22"/>
          <w:szCs w:val="22"/>
          <w:lang w:val="en-IE"/>
        </w:rPr>
        <w:t xml:space="preserve"> implemented by all stakeholders to effectively and efficiently avoid </w:t>
      </w:r>
      <w:r w:rsidR="007F25F0">
        <w:rPr>
          <w:rFonts w:ascii="Calibri" w:hAnsi="Calibri" w:cs="Calibri"/>
          <w:sz w:val="22"/>
          <w:szCs w:val="22"/>
          <w:lang w:val="en-IE"/>
        </w:rPr>
        <w:t>unsound</w:t>
      </w:r>
      <w:r>
        <w:rPr>
          <w:rFonts w:ascii="Calibri" w:hAnsi="Calibri" w:cs="Calibri"/>
          <w:sz w:val="22"/>
          <w:szCs w:val="22"/>
          <w:lang w:val="en-IE"/>
        </w:rPr>
        <w:t xml:space="preserve"> substitution</w:t>
      </w:r>
      <w:r w:rsidR="001B06DA">
        <w:rPr>
          <w:rFonts w:ascii="Calibri" w:hAnsi="Calibri" w:cs="Calibri"/>
          <w:sz w:val="22"/>
          <w:szCs w:val="22"/>
          <w:lang w:val="en-IE"/>
        </w:rPr>
        <w:t>.</w:t>
      </w:r>
    </w:p>
    <w:p w:rsidR="003467FF" w:rsidRDefault="003467FF" w:rsidP="003467FF">
      <w:pPr>
        <w:ind w:left="1304" w:hanging="1304"/>
        <w:jc w:val="both"/>
        <w:rPr>
          <w:rFonts w:ascii="Calibri" w:hAnsi="Calibri" w:cs="Calibri"/>
          <w:sz w:val="22"/>
          <w:szCs w:val="22"/>
          <w:lang w:val="en-IE"/>
        </w:rPr>
      </w:pPr>
      <w:r>
        <w:rPr>
          <w:rFonts w:ascii="Calibri" w:hAnsi="Calibri" w:cs="Calibri"/>
          <w:sz w:val="22"/>
          <w:szCs w:val="22"/>
          <w:lang w:val="en-IE"/>
        </w:rPr>
        <w:t>C5.</w:t>
      </w:r>
      <w:r>
        <w:rPr>
          <w:rFonts w:ascii="Calibri" w:hAnsi="Calibri" w:cs="Calibri"/>
          <w:sz w:val="22"/>
          <w:szCs w:val="22"/>
          <w:lang w:val="en-IE"/>
        </w:rPr>
        <w:tab/>
        <w:t>By 20XX</w:t>
      </w:r>
      <w:r w:rsidR="001B06DA">
        <w:rPr>
          <w:rFonts w:ascii="Calibri" w:hAnsi="Calibri" w:cs="Calibri"/>
          <w:sz w:val="22"/>
          <w:szCs w:val="22"/>
          <w:lang w:val="en-IE"/>
        </w:rPr>
        <w:t>,</w:t>
      </w:r>
      <w:r>
        <w:rPr>
          <w:rFonts w:ascii="Calibri" w:hAnsi="Calibri" w:cs="Calibri"/>
          <w:sz w:val="22"/>
          <w:szCs w:val="22"/>
          <w:lang w:val="en-IE"/>
        </w:rPr>
        <w:t xml:space="preserve"> combination effects of </w:t>
      </w:r>
      <w:r w:rsidR="00611BA0">
        <w:rPr>
          <w:rFonts w:ascii="Calibri" w:hAnsi="Calibri" w:cs="Calibri"/>
          <w:sz w:val="22"/>
          <w:szCs w:val="22"/>
          <w:lang w:val="en-IE"/>
        </w:rPr>
        <w:t>chemicals</w:t>
      </w:r>
      <w:r>
        <w:rPr>
          <w:rFonts w:ascii="Calibri" w:hAnsi="Calibri" w:cs="Calibri"/>
          <w:sz w:val="22"/>
          <w:szCs w:val="22"/>
          <w:lang w:val="en-IE"/>
        </w:rPr>
        <w:t xml:space="preserve"> have been included in risk assessment and risk management by all stakeholders to prevent and minimize adverse effects on human health and the environment. </w:t>
      </w:r>
    </w:p>
    <w:p w:rsidR="00926445" w:rsidRPr="00CD4558" w:rsidRDefault="00926445" w:rsidP="003467FF">
      <w:pPr>
        <w:ind w:left="1304" w:hanging="1304"/>
        <w:jc w:val="both"/>
        <w:rPr>
          <w:rFonts w:ascii="Calibri" w:hAnsi="Calibri" w:cs="Calibri"/>
          <w:sz w:val="22"/>
          <w:szCs w:val="22"/>
          <w:lang w:val="en-IE"/>
        </w:rPr>
      </w:pPr>
      <w:r>
        <w:rPr>
          <w:rFonts w:ascii="Calibri" w:hAnsi="Calibri" w:cs="Calibri"/>
          <w:sz w:val="22"/>
          <w:szCs w:val="22"/>
          <w:lang w:val="en-IE"/>
        </w:rPr>
        <w:t>C6.</w:t>
      </w:r>
      <w:r>
        <w:rPr>
          <w:rFonts w:ascii="Calibri" w:hAnsi="Calibri" w:cs="Calibri"/>
          <w:sz w:val="22"/>
          <w:szCs w:val="22"/>
          <w:lang w:val="en-IE"/>
        </w:rPr>
        <w:tab/>
        <w:t>Other Issues of concern, including pollution and contamination from materials, such as plastics, are effectively addressed at global, regional and national levels.</w:t>
      </w:r>
    </w:p>
    <w:p w:rsidR="003467FF" w:rsidRPr="00CD4558" w:rsidRDefault="003467FF" w:rsidP="00D23EC5">
      <w:pPr>
        <w:ind w:left="1304" w:hanging="1304"/>
        <w:jc w:val="both"/>
        <w:rPr>
          <w:rFonts w:ascii="Calibri" w:hAnsi="Calibri" w:cs="Calibri"/>
          <w:sz w:val="22"/>
          <w:szCs w:val="22"/>
          <w:lang w:val="en-IE"/>
        </w:rPr>
      </w:pPr>
    </w:p>
    <w:p w:rsidR="002608DB" w:rsidRPr="00CD4558" w:rsidRDefault="00193006" w:rsidP="00D23EC5">
      <w:pPr>
        <w:ind w:left="1304" w:hanging="1304"/>
        <w:jc w:val="both"/>
        <w:rPr>
          <w:rFonts w:ascii="Calibri" w:hAnsi="Calibri" w:cs="Calibri"/>
          <w:sz w:val="22"/>
          <w:szCs w:val="22"/>
          <w:u w:val="single"/>
          <w:lang w:val="en-IE"/>
        </w:rPr>
      </w:pPr>
      <w:r w:rsidRPr="00CD4558">
        <w:rPr>
          <w:rFonts w:ascii="Calibri" w:hAnsi="Calibri" w:cs="Calibri"/>
          <w:sz w:val="22"/>
          <w:szCs w:val="22"/>
          <w:u w:val="single"/>
          <w:lang w:val="en-IE"/>
        </w:rPr>
        <w:t>Requirement to be noted</w:t>
      </w:r>
    </w:p>
    <w:p w:rsidR="002608DB" w:rsidRPr="00CD4558" w:rsidRDefault="00193006" w:rsidP="00D23EC5">
      <w:pPr>
        <w:jc w:val="both"/>
        <w:rPr>
          <w:rFonts w:ascii="Calibri" w:hAnsi="Calibri" w:cs="Calibri"/>
          <w:sz w:val="22"/>
          <w:szCs w:val="22"/>
          <w:lang w:val="en-IE"/>
        </w:rPr>
      </w:pPr>
      <w:bookmarkStart w:id="9" w:name="_Toc505610991"/>
      <w:bookmarkEnd w:id="9"/>
      <w:r w:rsidRPr="00CD4558">
        <w:rPr>
          <w:rFonts w:ascii="Calibri" w:hAnsi="Calibri" w:cs="Calibri"/>
          <w:sz w:val="22"/>
          <w:szCs w:val="22"/>
          <w:lang w:val="en-IE"/>
        </w:rPr>
        <w:t xml:space="preserve">For milestone </w:t>
      </w:r>
      <w:r w:rsidR="00984F05" w:rsidRPr="00CD4558">
        <w:rPr>
          <w:rFonts w:ascii="Calibri" w:hAnsi="Calibri" w:cs="Calibri"/>
          <w:sz w:val="22"/>
          <w:szCs w:val="22"/>
          <w:lang w:val="en-IE"/>
        </w:rPr>
        <w:t>C</w:t>
      </w:r>
      <w:r w:rsidRPr="00CD4558">
        <w:rPr>
          <w:rFonts w:ascii="Calibri" w:hAnsi="Calibri" w:cs="Calibri"/>
          <w:sz w:val="22"/>
          <w:szCs w:val="22"/>
          <w:lang w:val="en-IE"/>
        </w:rPr>
        <w:t xml:space="preserve">1 there is a need to consider </w:t>
      </w:r>
      <w:r w:rsidR="000109C4" w:rsidRPr="00CD4558">
        <w:rPr>
          <w:rFonts w:ascii="Calibri" w:hAnsi="Calibri" w:cs="Calibri"/>
          <w:sz w:val="22"/>
          <w:szCs w:val="22"/>
          <w:lang w:val="en-IE"/>
        </w:rPr>
        <w:t xml:space="preserve">the possibility of </w:t>
      </w:r>
      <w:r w:rsidRPr="00CD4558">
        <w:rPr>
          <w:rFonts w:ascii="Calibri" w:hAnsi="Calibri" w:cs="Calibri"/>
          <w:sz w:val="22"/>
          <w:szCs w:val="22"/>
          <w:lang w:val="en-IE"/>
        </w:rPr>
        <w:t xml:space="preserve">an international mechanism defining </w:t>
      </w:r>
      <w:r w:rsidR="00E57781">
        <w:rPr>
          <w:rFonts w:ascii="Calibri" w:hAnsi="Calibri" w:cs="Calibri"/>
          <w:sz w:val="22"/>
          <w:szCs w:val="22"/>
          <w:lang w:val="en-IE"/>
        </w:rPr>
        <w:t xml:space="preserve">and prioritising </w:t>
      </w:r>
      <w:r w:rsidRPr="00CD4558">
        <w:rPr>
          <w:rFonts w:ascii="Calibri" w:hAnsi="Calibri" w:cs="Calibri"/>
          <w:sz w:val="22"/>
          <w:szCs w:val="22"/>
          <w:lang w:val="en-IE"/>
        </w:rPr>
        <w:t>substances to be addressed. Countries could then make commitments on phasing out these chemicals at a national level.</w:t>
      </w:r>
    </w:p>
    <w:p w:rsidR="002608DB" w:rsidRPr="00CD4558" w:rsidRDefault="00193006" w:rsidP="00D23EC5">
      <w:pPr>
        <w:jc w:val="both"/>
        <w:rPr>
          <w:rFonts w:ascii="Calibri" w:hAnsi="Calibri" w:cs="Calibri"/>
          <w:sz w:val="22"/>
          <w:szCs w:val="22"/>
          <w:lang w:val="en-IE"/>
        </w:rPr>
      </w:pPr>
      <w:r w:rsidRPr="00CD4558">
        <w:rPr>
          <w:rFonts w:ascii="Calibri" w:hAnsi="Calibri" w:cs="Calibri"/>
          <w:sz w:val="22"/>
          <w:szCs w:val="22"/>
          <w:lang w:val="en-IE"/>
        </w:rPr>
        <w:t xml:space="preserve">One of the purposes of </w:t>
      </w:r>
      <w:r w:rsidR="00944913" w:rsidRPr="00CD4558">
        <w:rPr>
          <w:rFonts w:ascii="Calibri" w:hAnsi="Calibri" w:cs="Calibri"/>
          <w:sz w:val="22"/>
          <w:szCs w:val="22"/>
          <w:lang w:val="en-IE"/>
        </w:rPr>
        <w:t>C</w:t>
      </w:r>
      <w:r w:rsidRPr="00CD4558">
        <w:rPr>
          <w:rFonts w:ascii="Calibri" w:hAnsi="Calibri" w:cs="Calibri"/>
          <w:sz w:val="22"/>
          <w:szCs w:val="22"/>
          <w:lang w:val="en-IE"/>
        </w:rPr>
        <w:t xml:space="preserve">1 is to promote circular economy, including prevention, reduction, and recycling of hazardous wastes by removing hazardous substances. </w:t>
      </w:r>
    </w:p>
    <w:p w:rsidR="002608DB" w:rsidRPr="00CD4558" w:rsidRDefault="002608DB" w:rsidP="00D23EC5">
      <w:pPr>
        <w:jc w:val="both"/>
        <w:rPr>
          <w:rFonts w:ascii="Calibri" w:hAnsi="Calibri" w:cs="Calibri"/>
          <w:sz w:val="22"/>
          <w:szCs w:val="22"/>
          <w:lang w:val="en-IE"/>
        </w:rPr>
      </w:pPr>
    </w:p>
    <w:p w:rsidR="003079BC" w:rsidRDefault="003079BC" w:rsidP="003079BC">
      <w:pPr>
        <w:pStyle w:val="ListParagraph"/>
        <w:jc w:val="both"/>
        <w:rPr>
          <w:rFonts w:ascii="Calibri" w:hAnsi="Calibri" w:cs="Calibri"/>
          <w:b/>
          <w:sz w:val="22"/>
          <w:szCs w:val="22"/>
          <w:lang w:val="en-IE"/>
        </w:rPr>
      </w:pPr>
      <w:r>
        <w:rPr>
          <w:rFonts w:ascii="Calibri" w:hAnsi="Calibri" w:cs="Calibri"/>
          <w:b/>
          <w:sz w:val="22"/>
          <w:szCs w:val="22"/>
          <w:lang w:val="en-IE"/>
        </w:rPr>
        <w:t>STRATEGIC OBJECTIVE D:</w:t>
      </w:r>
    </w:p>
    <w:p w:rsidR="002608DB" w:rsidRPr="00CD4558" w:rsidRDefault="00193006" w:rsidP="003079BC">
      <w:pPr>
        <w:pStyle w:val="ListParagraph"/>
        <w:jc w:val="both"/>
        <w:rPr>
          <w:rFonts w:ascii="Calibri" w:hAnsi="Calibri" w:cs="Calibri"/>
          <w:b/>
          <w:sz w:val="22"/>
          <w:szCs w:val="22"/>
          <w:lang w:val="en-IE"/>
        </w:rPr>
      </w:pPr>
      <w:r w:rsidRPr="00CD4558">
        <w:rPr>
          <w:rFonts w:ascii="Calibri" w:hAnsi="Calibri" w:cs="Calibri"/>
          <w:b/>
          <w:sz w:val="22"/>
          <w:szCs w:val="22"/>
          <w:lang w:val="en-IE"/>
        </w:rPr>
        <w:t>Best practices and alternatives are in use</w:t>
      </w:r>
      <w:r w:rsidR="00C40C05">
        <w:rPr>
          <w:rFonts w:ascii="Calibri" w:hAnsi="Calibri" w:cs="Calibri"/>
          <w:b/>
          <w:sz w:val="22"/>
          <w:szCs w:val="22"/>
          <w:lang w:val="en-IE"/>
        </w:rPr>
        <w:t xml:space="preserve"> to ensure safety and enhance benefits from chemicals throughout their life cycle, including the waste stage</w:t>
      </w:r>
    </w:p>
    <w:p w:rsidR="002608DB" w:rsidRPr="00CD4558" w:rsidRDefault="00193006" w:rsidP="00894E51">
      <w:pPr>
        <w:spacing w:before="120" w:after="240"/>
        <w:jc w:val="both"/>
        <w:rPr>
          <w:rFonts w:ascii="Calibri" w:hAnsi="Calibri" w:cs="Calibri"/>
          <w:sz w:val="22"/>
          <w:szCs w:val="22"/>
          <w:lang w:val="en-IE"/>
        </w:rPr>
      </w:pPr>
      <w:r w:rsidRPr="00CD4558">
        <w:rPr>
          <w:rFonts w:ascii="Calibri" w:hAnsi="Calibri" w:cs="Calibri"/>
          <w:sz w:val="22"/>
          <w:szCs w:val="22"/>
          <w:lang w:val="en-IE"/>
        </w:rPr>
        <w:t>MILESTONES</w:t>
      </w:r>
    </w:p>
    <w:p w:rsidR="003F3619" w:rsidRDefault="00944913"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D1</w:t>
      </w:r>
      <w:r w:rsidR="00193006" w:rsidRPr="00CD4558">
        <w:rPr>
          <w:rFonts w:ascii="Calibri" w:hAnsi="Calibri" w:cs="Calibri"/>
          <w:sz w:val="22"/>
          <w:szCs w:val="22"/>
          <w:lang w:val="en-IE"/>
        </w:rPr>
        <w:t>.</w:t>
      </w:r>
      <w:r w:rsidR="00193006" w:rsidRPr="00CD4558">
        <w:rPr>
          <w:rFonts w:ascii="Calibri" w:hAnsi="Calibri" w:cs="Calibri"/>
          <w:sz w:val="22"/>
          <w:szCs w:val="22"/>
          <w:lang w:val="en-IE"/>
        </w:rPr>
        <w:tab/>
        <w:t>By 20</w:t>
      </w:r>
      <w:r w:rsidR="000109C4" w:rsidRPr="00CD4558">
        <w:rPr>
          <w:rFonts w:ascii="Calibri" w:hAnsi="Calibri" w:cs="Calibri"/>
          <w:sz w:val="22"/>
          <w:szCs w:val="22"/>
          <w:lang w:val="en-IE"/>
        </w:rPr>
        <w:t>XX</w:t>
      </w:r>
      <w:r w:rsidR="00193006" w:rsidRPr="00CD4558">
        <w:rPr>
          <w:rFonts w:ascii="Calibri" w:hAnsi="Calibri" w:cs="Calibri"/>
          <w:sz w:val="22"/>
          <w:szCs w:val="22"/>
          <w:lang w:val="en-IE"/>
        </w:rPr>
        <w:t xml:space="preserve">, </w:t>
      </w:r>
      <w:r w:rsidR="00C40C05">
        <w:rPr>
          <w:rFonts w:ascii="Calibri" w:hAnsi="Calibri" w:cs="Calibri"/>
          <w:sz w:val="22"/>
          <w:szCs w:val="22"/>
          <w:lang w:val="en-IE"/>
        </w:rPr>
        <w:t xml:space="preserve">agreed international standards and codes of conduct, </w:t>
      </w:r>
      <w:r w:rsidR="00193006" w:rsidRPr="00CD4558">
        <w:rPr>
          <w:rFonts w:ascii="Calibri" w:hAnsi="Calibri" w:cs="Calibri"/>
          <w:sz w:val="22"/>
          <w:szCs w:val="22"/>
          <w:lang w:val="en-IE"/>
        </w:rPr>
        <w:t>best available technique</w:t>
      </w:r>
      <w:r w:rsidR="00C40C05">
        <w:rPr>
          <w:rFonts w:ascii="Calibri" w:hAnsi="Calibri" w:cs="Calibri"/>
          <w:sz w:val="22"/>
          <w:szCs w:val="22"/>
          <w:lang w:val="en-IE"/>
        </w:rPr>
        <w:t>s</w:t>
      </w:r>
      <w:r w:rsidR="00193006" w:rsidRPr="00CD4558">
        <w:rPr>
          <w:rFonts w:ascii="Calibri" w:hAnsi="Calibri" w:cs="Calibri"/>
          <w:sz w:val="22"/>
          <w:szCs w:val="22"/>
          <w:lang w:val="en-IE"/>
        </w:rPr>
        <w:t xml:space="preserve"> and best available practices </w:t>
      </w:r>
      <w:r w:rsidR="00326454" w:rsidRPr="00CD4558">
        <w:rPr>
          <w:rFonts w:ascii="Calibri" w:hAnsi="Calibri" w:cs="Calibri"/>
          <w:sz w:val="22"/>
          <w:szCs w:val="22"/>
          <w:lang w:val="en-IE"/>
        </w:rPr>
        <w:t xml:space="preserve">for </w:t>
      </w:r>
      <w:r w:rsidR="00FB15A7">
        <w:rPr>
          <w:rFonts w:ascii="Calibri" w:hAnsi="Calibri" w:cs="Calibri"/>
          <w:sz w:val="22"/>
          <w:szCs w:val="22"/>
          <w:lang w:val="en-IE"/>
        </w:rPr>
        <w:t xml:space="preserve">the sound management of </w:t>
      </w:r>
      <w:r w:rsidR="00326454" w:rsidRPr="00CD4558">
        <w:rPr>
          <w:rFonts w:ascii="Calibri" w:hAnsi="Calibri" w:cs="Calibri"/>
          <w:sz w:val="22"/>
          <w:szCs w:val="22"/>
          <w:lang w:val="en-IE"/>
        </w:rPr>
        <w:t xml:space="preserve">chemicals and waste </w:t>
      </w:r>
      <w:r w:rsidR="00193006" w:rsidRPr="00CD4558">
        <w:rPr>
          <w:rFonts w:ascii="Calibri" w:hAnsi="Calibri" w:cs="Calibri"/>
          <w:sz w:val="22"/>
          <w:szCs w:val="22"/>
          <w:lang w:val="en-IE"/>
        </w:rPr>
        <w:t>are implemented by industry</w:t>
      </w:r>
      <w:r w:rsidR="000109C4" w:rsidRPr="00CD4558">
        <w:rPr>
          <w:rFonts w:ascii="Calibri" w:hAnsi="Calibri" w:cs="Calibri"/>
          <w:sz w:val="22"/>
          <w:szCs w:val="22"/>
          <w:lang w:val="en-IE"/>
        </w:rPr>
        <w:t xml:space="preserve"> and</w:t>
      </w:r>
      <w:r w:rsidR="003F3619">
        <w:rPr>
          <w:rFonts w:ascii="Calibri" w:hAnsi="Calibri" w:cs="Calibri"/>
          <w:sz w:val="22"/>
          <w:szCs w:val="22"/>
          <w:lang w:val="en-IE"/>
        </w:rPr>
        <w:t xml:space="preserve"> </w:t>
      </w:r>
      <w:r w:rsidR="001B06DA">
        <w:rPr>
          <w:rFonts w:ascii="Calibri" w:hAnsi="Calibri" w:cs="Calibri"/>
          <w:sz w:val="22"/>
          <w:szCs w:val="22"/>
          <w:lang w:val="en-IE"/>
        </w:rPr>
        <w:t xml:space="preserve">other </w:t>
      </w:r>
      <w:r w:rsidR="0084000E">
        <w:rPr>
          <w:rFonts w:ascii="Calibri" w:hAnsi="Calibri" w:cs="Calibri"/>
          <w:sz w:val="22"/>
          <w:szCs w:val="22"/>
          <w:lang w:val="en-IE"/>
        </w:rPr>
        <w:t xml:space="preserve">operators </w:t>
      </w:r>
      <w:r w:rsidR="003F3619">
        <w:rPr>
          <w:rFonts w:ascii="Calibri" w:hAnsi="Calibri" w:cs="Calibri"/>
          <w:sz w:val="22"/>
          <w:szCs w:val="22"/>
          <w:lang w:val="en-IE"/>
        </w:rPr>
        <w:t>throughout the value chain</w:t>
      </w:r>
      <w:r w:rsidR="00333D27">
        <w:rPr>
          <w:rFonts w:ascii="Calibri" w:hAnsi="Calibri" w:cs="Calibri"/>
          <w:sz w:val="22"/>
          <w:szCs w:val="22"/>
          <w:lang w:val="en-IE"/>
        </w:rPr>
        <w:t xml:space="preserve"> including cost recovery systems</w:t>
      </w:r>
      <w:r w:rsidR="00DC6F63" w:rsidRPr="00CD4558">
        <w:rPr>
          <w:rFonts w:ascii="Calibri" w:hAnsi="Calibri" w:cs="Calibri"/>
          <w:sz w:val="22"/>
          <w:szCs w:val="22"/>
          <w:lang w:val="en-IE"/>
        </w:rPr>
        <w:t>.</w:t>
      </w:r>
    </w:p>
    <w:p w:rsidR="002D520D" w:rsidRPr="00CD4558" w:rsidRDefault="00944913"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D</w:t>
      </w:r>
      <w:r w:rsidR="00FB15A7">
        <w:rPr>
          <w:rFonts w:ascii="Calibri" w:hAnsi="Calibri" w:cs="Calibri"/>
          <w:sz w:val="22"/>
          <w:szCs w:val="22"/>
          <w:lang w:val="en-IE"/>
        </w:rPr>
        <w:t>2</w:t>
      </w:r>
      <w:r w:rsidR="00193006" w:rsidRPr="00CD4558">
        <w:rPr>
          <w:rFonts w:ascii="Calibri" w:hAnsi="Calibri" w:cs="Calibri"/>
          <w:sz w:val="22"/>
          <w:szCs w:val="22"/>
          <w:lang w:val="en-IE"/>
        </w:rPr>
        <w:t>.</w:t>
      </w:r>
      <w:r w:rsidR="00193006" w:rsidRPr="00CD4558">
        <w:rPr>
          <w:rFonts w:ascii="Calibri" w:hAnsi="Calibri" w:cs="Calibri"/>
          <w:sz w:val="22"/>
          <w:szCs w:val="22"/>
          <w:lang w:val="en-IE"/>
        </w:rPr>
        <w:tab/>
        <w:t>By 20XX, industry</w:t>
      </w:r>
      <w:r w:rsidR="000A292C" w:rsidRPr="00CD4558">
        <w:rPr>
          <w:rFonts w:ascii="Calibri" w:hAnsi="Calibri" w:cs="Calibri"/>
          <w:sz w:val="22"/>
          <w:szCs w:val="22"/>
          <w:lang w:val="en-IE"/>
        </w:rPr>
        <w:t xml:space="preserve"> and</w:t>
      </w:r>
      <w:r w:rsidR="001B06DA">
        <w:rPr>
          <w:rFonts w:ascii="Calibri" w:hAnsi="Calibri" w:cs="Calibri"/>
          <w:sz w:val="22"/>
          <w:szCs w:val="22"/>
          <w:lang w:val="en-IE"/>
        </w:rPr>
        <w:t xml:space="preserve"> other</w:t>
      </w:r>
      <w:r w:rsidR="00856254">
        <w:rPr>
          <w:rFonts w:ascii="Calibri" w:hAnsi="Calibri" w:cs="Calibri"/>
          <w:sz w:val="22"/>
          <w:szCs w:val="22"/>
          <w:lang w:val="en-IE"/>
        </w:rPr>
        <w:t xml:space="preserve"> operators throughout the value chain</w:t>
      </w:r>
      <w:r w:rsidR="00193006" w:rsidRPr="00CD4558">
        <w:rPr>
          <w:rFonts w:ascii="Calibri" w:hAnsi="Calibri" w:cs="Calibri"/>
          <w:sz w:val="22"/>
          <w:szCs w:val="22"/>
          <w:lang w:val="en-IE"/>
        </w:rPr>
        <w:t xml:space="preserve"> have incorporated</w:t>
      </w:r>
      <w:r w:rsidR="00E05869">
        <w:rPr>
          <w:rFonts w:ascii="Calibri" w:hAnsi="Calibri" w:cs="Calibri"/>
          <w:sz w:val="22"/>
          <w:szCs w:val="22"/>
          <w:lang w:val="en-IE"/>
        </w:rPr>
        <w:t xml:space="preserve"> the development,</w:t>
      </w:r>
      <w:r w:rsidR="00193006" w:rsidRPr="00CD4558">
        <w:rPr>
          <w:rFonts w:ascii="Calibri" w:hAnsi="Calibri" w:cs="Calibri"/>
          <w:sz w:val="22"/>
          <w:szCs w:val="22"/>
          <w:lang w:val="en-IE"/>
        </w:rPr>
        <w:t xml:space="preserve"> production and use of sustainable and safe alternatives, including non-chemical alternatives</w:t>
      </w:r>
      <w:r w:rsidR="00F41D15">
        <w:rPr>
          <w:rFonts w:ascii="Calibri" w:hAnsi="Calibri" w:cs="Calibri"/>
          <w:sz w:val="22"/>
          <w:szCs w:val="22"/>
          <w:lang w:val="en-IE"/>
        </w:rPr>
        <w:t>,</w:t>
      </w:r>
      <w:r w:rsidR="00193006" w:rsidRPr="00CD4558">
        <w:rPr>
          <w:rFonts w:ascii="Calibri" w:hAnsi="Calibri" w:cs="Calibri"/>
          <w:sz w:val="22"/>
          <w:szCs w:val="22"/>
          <w:lang w:val="en-IE"/>
        </w:rPr>
        <w:t xml:space="preserve"> into their corporate policies and practices.</w:t>
      </w:r>
    </w:p>
    <w:p w:rsidR="00A202DB" w:rsidRPr="00CD4558" w:rsidRDefault="00944913" w:rsidP="00D23EC5">
      <w:pPr>
        <w:ind w:left="1304" w:hanging="1304"/>
        <w:jc w:val="both"/>
        <w:rPr>
          <w:rFonts w:ascii="Calibri" w:hAnsi="Calibri" w:cs="Calibri"/>
          <w:sz w:val="22"/>
          <w:szCs w:val="22"/>
          <w:lang w:val="en-IE"/>
        </w:rPr>
      </w:pPr>
      <w:r w:rsidRPr="00CD4558">
        <w:rPr>
          <w:rFonts w:ascii="Calibri" w:hAnsi="Calibri" w:cs="Calibri"/>
          <w:sz w:val="22"/>
          <w:szCs w:val="22"/>
          <w:lang w:val="en-IE"/>
        </w:rPr>
        <w:t>D</w:t>
      </w:r>
      <w:r w:rsidR="001B06DA">
        <w:rPr>
          <w:rFonts w:ascii="Calibri" w:hAnsi="Calibri" w:cs="Calibri"/>
          <w:sz w:val="22"/>
          <w:szCs w:val="22"/>
          <w:lang w:val="en-IE"/>
        </w:rPr>
        <w:t>3.</w:t>
      </w:r>
      <w:r w:rsidR="00834089" w:rsidRPr="00CD4558">
        <w:rPr>
          <w:rFonts w:ascii="Calibri" w:hAnsi="Calibri" w:cs="Calibri"/>
          <w:sz w:val="22"/>
          <w:szCs w:val="22"/>
          <w:lang w:val="en-IE"/>
        </w:rPr>
        <w:tab/>
      </w:r>
      <w:r w:rsidR="00D7295E" w:rsidRPr="00CD4558">
        <w:rPr>
          <w:rFonts w:ascii="Calibri" w:hAnsi="Calibri" w:cs="Calibri"/>
          <w:sz w:val="22"/>
          <w:szCs w:val="22"/>
          <w:lang w:val="en-IE"/>
        </w:rPr>
        <w:t>By 20</w:t>
      </w:r>
      <w:r w:rsidR="00E57781">
        <w:rPr>
          <w:rFonts w:ascii="Calibri" w:hAnsi="Calibri" w:cs="Calibri"/>
          <w:sz w:val="22"/>
          <w:szCs w:val="22"/>
          <w:lang w:val="en-IE"/>
        </w:rPr>
        <w:t>XX</w:t>
      </w:r>
      <w:r w:rsidR="00D7295E" w:rsidRPr="00CD4558">
        <w:rPr>
          <w:rFonts w:ascii="Calibri" w:hAnsi="Calibri" w:cs="Calibri"/>
          <w:sz w:val="22"/>
          <w:szCs w:val="22"/>
          <w:lang w:val="en-IE"/>
        </w:rPr>
        <w:t xml:space="preserve">, </w:t>
      </w:r>
      <w:r w:rsidR="0084000E">
        <w:rPr>
          <w:rFonts w:ascii="Calibri" w:hAnsi="Calibri" w:cs="Calibri"/>
          <w:sz w:val="22"/>
          <w:szCs w:val="22"/>
          <w:lang w:val="en-IE"/>
        </w:rPr>
        <w:t xml:space="preserve">industry and </w:t>
      </w:r>
      <w:r w:rsidR="001B06DA">
        <w:rPr>
          <w:rFonts w:ascii="Calibri" w:hAnsi="Calibri" w:cs="Calibri"/>
          <w:sz w:val="22"/>
          <w:szCs w:val="22"/>
          <w:lang w:val="en-IE"/>
        </w:rPr>
        <w:t xml:space="preserve">other </w:t>
      </w:r>
      <w:r w:rsidR="0084000E">
        <w:rPr>
          <w:rFonts w:ascii="Calibri" w:hAnsi="Calibri" w:cs="Calibri"/>
          <w:sz w:val="22"/>
          <w:szCs w:val="22"/>
          <w:lang w:val="en-IE"/>
        </w:rPr>
        <w:t>operators throughout the value chain</w:t>
      </w:r>
      <w:r w:rsidR="0086090C">
        <w:rPr>
          <w:rFonts w:ascii="Calibri" w:hAnsi="Calibri" w:cs="Calibri"/>
          <w:sz w:val="22"/>
          <w:szCs w:val="22"/>
          <w:lang w:val="en-IE"/>
        </w:rPr>
        <w:t xml:space="preserve"> are</w:t>
      </w:r>
      <w:r w:rsidR="00121044" w:rsidRPr="00CD4558">
        <w:rPr>
          <w:rFonts w:ascii="Calibri" w:hAnsi="Calibri" w:cs="Calibri"/>
          <w:sz w:val="22"/>
          <w:szCs w:val="22"/>
          <w:lang w:val="en-IE"/>
        </w:rPr>
        <w:t xml:space="preserve"> responsible </w:t>
      </w:r>
      <w:r w:rsidR="0086090C">
        <w:rPr>
          <w:rFonts w:ascii="Calibri" w:hAnsi="Calibri" w:cs="Calibri"/>
          <w:sz w:val="22"/>
          <w:szCs w:val="22"/>
          <w:lang w:val="en-IE"/>
        </w:rPr>
        <w:t xml:space="preserve">for ensuring </w:t>
      </w:r>
      <w:r w:rsidR="00F7127F">
        <w:rPr>
          <w:rFonts w:ascii="Calibri" w:hAnsi="Calibri" w:cs="Calibri"/>
          <w:sz w:val="22"/>
          <w:szCs w:val="22"/>
          <w:lang w:val="en-IE"/>
        </w:rPr>
        <w:t xml:space="preserve">that the </w:t>
      </w:r>
      <w:r w:rsidR="00D7295E" w:rsidRPr="00CD4558">
        <w:rPr>
          <w:rFonts w:ascii="Calibri" w:hAnsi="Calibri" w:cs="Calibri"/>
          <w:sz w:val="22"/>
          <w:szCs w:val="22"/>
          <w:lang w:val="en-IE"/>
        </w:rPr>
        <w:t xml:space="preserve">products </w:t>
      </w:r>
      <w:r w:rsidR="00F7127F">
        <w:rPr>
          <w:rFonts w:ascii="Calibri" w:hAnsi="Calibri" w:cs="Calibri"/>
          <w:sz w:val="22"/>
          <w:szCs w:val="22"/>
          <w:lang w:val="en-IE"/>
        </w:rPr>
        <w:t xml:space="preserve">that they put </w:t>
      </w:r>
      <w:r w:rsidR="00D7295E" w:rsidRPr="00CD4558">
        <w:rPr>
          <w:rFonts w:ascii="Calibri" w:hAnsi="Calibri" w:cs="Calibri"/>
          <w:sz w:val="22"/>
          <w:szCs w:val="22"/>
          <w:lang w:val="en-IE"/>
        </w:rPr>
        <w:t xml:space="preserve">on the market </w:t>
      </w:r>
      <w:r w:rsidR="00F7127F">
        <w:rPr>
          <w:rFonts w:ascii="Calibri" w:hAnsi="Calibri" w:cs="Calibri"/>
          <w:sz w:val="22"/>
          <w:szCs w:val="22"/>
          <w:lang w:val="en-IE"/>
        </w:rPr>
        <w:t>are sustainable</w:t>
      </w:r>
      <w:r w:rsidR="006F44F3">
        <w:rPr>
          <w:rFonts w:ascii="Calibri" w:hAnsi="Calibri" w:cs="Calibri"/>
          <w:sz w:val="22"/>
          <w:szCs w:val="22"/>
          <w:lang w:val="en-IE"/>
        </w:rPr>
        <w:t>, including in the waste stage</w:t>
      </w:r>
      <w:r w:rsidR="00D7295E" w:rsidRPr="00CD4558">
        <w:rPr>
          <w:rFonts w:ascii="Calibri" w:hAnsi="Calibri" w:cs="Calibri"/>
          <w:sz w:val="22"/>
          <w:szCs w:val="22"/>
          <w:lang w:val="en-IE"/>
        </w:rPr>
        <w:t>.</w:t>
      </w:r>
    </w:p>
    <w:p w:rsidR="006E4D4C" w:rsidRPr="00CD4558" w:rsidRDefault="006E4D4C" w:rsidP="00D23EC5">
      <w:pPr>
        <w:spacing w:after="0" w:line="240" w:lineRule="auto"/>
        <w:jc w:val="both"/>
        <w:rPr>
          <w:rFonts w:asciiTheme="majorHAnsi" w:eastAsiaTheme="majorEastAsia" w:hAnsiTheme="majorHAnsi" w:cstheme="majorBidi"/>
          <w:bCs/>
          <w:sz w:val="30"/>
          <w:szCs w:val="26"/>
          <w:lang w:val="en-IE"/>
        </w:rPr>
      </w:pPr>
      <w:bookmarkStart w:id="10" w:name="_Toc505762803"/>
      <w:bookmarkStart w:id="11" w:name="_Toc505610992"/>
      <w:r w:rsidRPr="00CD4558">
        <w:rPr>
          <w:lang w:val="en-IE"/>
        </w:rPr>
        <w:br w:type="page"/>
      </w:r>
    </w:p>
    <w:p w:rsidR="002608DB" w:rsidRPr="00CD4558" w:rsidRDefault="00193006">
      <w:pPr>
        <w:pStyle w:val="Titre2"/>
        <w:rPr>
          <w:lang w:val="en-IE"/>
        </w:rPr>
      </w:pPr>
      <w:r w:rsidRPr="00CD4558">
        <w:rPr>
          <w:lang w:val="en-IE"/>
        </w:rPr>
        <w:lastRenderedPageBreak/>
        <w:t xml:space="preserve">Annex </w:t>
      </w:r>
      <w:bookmarkEnd w:id="10"/>
      <w:bookmarkEnd w:id="11"/>
      <w:r w:rsidRPr="00CD4558">
        <w:rPr>
          <w:lang w:val="en-IE"/>
        </w:rPr>
        <w:t>1 Overall Orientation and Guidance elements</w:t>
      </w:r>
    </w:p>
    <w:p w:rsidR="002608DB" w:rsidRPr="00CD4558" w:rsidRDefault="00193006">
      <w:pPr>
        <w:spacing w:line="240" w:lineRule="auto"/>
        <w:rPr>
          <w:rFonts w:ascii="Calibri" w:hAnsi="Calibri" w:cs="Calibri"/>
          <w:b/>
          <w:sz w:val="22"/>
          <w:szCs w:val="22"/>
          <w:lang w:val="en-IE"/>
        </w:rPr>
      </w:pPr>
      <w:r w:rsidRPr="00CD4558">
        <w:rPr>
          <w:rFonts w:ascii="Calibri" w:hAnsi="Calibri" w:cs="Calibri"/>
          <w:b/>
          <w:sz w:val="22"/>
          <w:szCs w:val="22"/>
          <w:lang w:val="en-IE"/>
        </w:rPr>
        <w:t>The elements of SMCW according the Overall Orientation and Guidance (OOG) document, endorsed at ICCM4 in 2015:</w:t>
      </w:r>
    </w:p>
    <w:p w:rsidR="002608DB" w:rsidRPr="00CD4558" w:rsidRDefault="002608DB">
      <w:pPr>
        <w:spacing w:line="240" w:lineRule="auto"/>
        <w:rPr>
          <w:rFonts w:ascii="Calibri" w:hAnsi="Calibri" w:cs="Calibri"/>
          <w:b/>
          <w:sz w:val="22"/>
          <w:szCs w:val="22"/>
          <w:lang w:val="en-IE"/>
        </w:rPr>
      </w:pPr>
    </w:p>
    <w:p w:rsidR="002608DB" w:rsidRPr="00CD4558" w:rsidRDefault="00193006">
      <w:pPr>
        <w:spacing w:line="240" w:lineRule="auto"/>
        <w:rPr>
          <w:rFonts w:ascii="Calibri" w:hAnsi="Calibri" w:cs="Calibri"/>
          <w:b/>
          <w:sz w:val="22"/>
          <w:szCs w:val="22"/>
          <w:lang w:val="en-IE"/>
        </w:rPr>
      </w:pPr>
      <w:r w:rsidRPr="00CD4558">
        <w:rPr>
          <w:rFonts w:ascii="Calibri" w:hAnsi="Calibri" w:cs="Calibri"/>
          <w:b/>
          <w:sz w:val="22"/>
          <w:szCs w:val="22"/>
          <w:lang w:val="en-IE"/>
        </w:rPr>
        <w:t xml:space="preserve">The following set of 11 basic elements have been recognized as critical at the national and regional levels to the attainment of sound chemicals and waste management, namely: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 xml:space="preserve">(a) Legal frameworks that address the life cycle of chemicals and waste;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 xml:space="preserve">(b) Relevant enforcement and compliance mechanisms;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 xml:space="preserve">(c) Implementation of chemicals and waste-related multilateral environmental agreements, as well as health, labour and other relevant conventions and voluntary mechanisms;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 xml:space="preserve">(d) Strong institutional frameworks and coordination mechanisms among relevant stakeholders;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 xml:space="preserve">(e) Collection and systems for the transparent sharing of relevant data and information among all relevant stakeholders using a life cycle approach, such as the implementation of the Globally Harmonized System of Classification and Labelling of Chemicals;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 xml:space="preserve">(f) Industry participation and defined responsibility across the life cycle, including cost recovery policies and systems as well as the incorporation of sound chemicals management into corporate policies and practices;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 xml:space="preserve">(g) Inclusion of the sound management of chemicals and waste in national health, labour, social, environment and economic budgeting processes and development plans;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 xml:space="preserve">(h) Chemicals risk assessment and risk reduction through the use of best practices;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 xml:space="preserve">(i) Strengthened capacity to deal with chemicals accidents, including institutional-strengthening for poison centres;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 xml:space="preserve">(j) Monitoring and assessing the impacts of chemicals on health and the environment; </w:t>
      </w:r>
    </w:p>
    <w:p w:rsidR="002608DB" w:rsidRPr="00CD4558" w:rsidRDefault="00193006">
      <w:pPr>
        <w:spacing w:line="240" w:lineRule="auto"/>
        <w:rPr>
          <w:rFonts w:ascii="Calibri" w:hAnsi="Calibri" w:cs="Calibri"/>
          <w:sz w:val="22"/>
          <w:szCs w:val="22"/>
          <w:lang w:val="en-IE"/>
        </w:rPr>
      </w:pPr>
      <w:r w:rsidRPr="00CD4558">
        <w:rPr>
          <w:rFonts w:ascii="Calibri" w:hAnsi="Calibri" w:cs="Calibri"/>
          <w:sz w:val="22"/>
          <w:szCs w:val="22"/>
          <w:lang w:val="en-IE"/>
        </w:rPr>
        <w:t>(k) Development and promotion of environmentally sound and safer alternatives.</w:t>
      </w:r>
    </w:p>
    <w:p w:rsidR="002608DB" w:rsidRPr="00CD4558" w:rsidRDefault="002608DB">
      <w:pPr>
        <w:rPr>
          <w:lang w:val="en-IE"/>
        </w:rPr>
      </w:pPr>
    </w:p>
    <w:sectPr w:rsidR="002608DB" w:rsidRPr="00CD4558" w:rsidSect="006D56D5">
      <w:headerReference w:type="even" r:id="rId8"/>
      <w:headerReference w:type="default" r:id="rId9"/>
      <w:footerReference w:type="default" r:id="rId10"/>
      <w:headerReference w:type="first" r:id="rId11"/>
      <w:pgSz w:w="11906" w:h="16838"/>
      <w:pgMar w:top="1440" w:right="1080" w:bottom="1440" w:left="1080" w:header="567" w:footer="397"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550" w:rsidRDefault="000D6550">
      <w:pPr>
        <w:spacing w:after="0" w:line="240" w:lineRule="auto"/>
      </w:pPr>
      <w:r>
        <w:separator/>
      </w:r>
    </w:p>
  </w:endnote>
  <w:endnote w:type="continuationSeparator" w:id="0">
    <w:p w:rsidR="000D6550" w:rsidRDefault="000D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inionPro-Regular">
    <w:altName w:val="Yu Gothic"/>
    <w:panose1 w:val="00000000000000000000"/>
    <w:charset w:val="80"/>
    <w:family w:val="roman"/>
    <w:notTrueType/>
    <w:pitch w:val="default"/>
    <w:sig w:usb0="00000000" w:usb1="08070000" w:usb2="00000010" w:usb3="00000000" w:csb0="00020000" w:csb1="00000000"/>
  </w:font>
  <w:font w:name="BaileySansITC-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405916"/>
      <w:docPartObj>
        <w:docPartGallery w:val="Page Numbers (Bottom of Page)"/>
        <w:docPartUnique/>
      </w:docPartObj>
    </w:sdtPr>
    <w:sdtEndPr/>
    <w:sdtContent>
      <w:p w:rsidR="005C1D85" w:rsidRDefault="005C1D85">
        <w:pPr>
          <w:pStyle w:val="Pieddepage"/>
          <w:jc w:val="right"/>
        </w:pPr>
        <w:r>
          <w:fldChar w:fldCharType="begin"/>
        </w:r>
        <w:r>
          <w:instrText>PAGE</w:instrText>
        </w:r>
        <w:r>
          <w:fldChar w:fldCharType="separate"/>
        </w:r>
        <w:r w:rsidR="002761C1">
          <w:rPr>
            <w:noProof/>
          </w:rPr>
          <w:t>6</w:t>
        </w:r>
        <w:r>
          <w:fldChar w:fldCharType="end"/>
        </w:r>
      </w:p>
    </w:sdtContent>
  </w:sdt>
  <w:p w:rsidR="005C1D85" w:rsidRDefault="005C1D8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550" w:rsidRDefault="000D6550">
      <w:pPr>
        <w:spacing w:after="0" w:line="240" w:lineRule="auto"/>
      </w:pPr>
      <w:r>
        <w:separator/>
      </w:r>
    </w:p>
  </w:footnote>
  <w:footnote w:type="continuationSeparator" w:id="0">
    <w:p w:rsidR="000D6550" w:rsidRDefault="000D6550">
      <w:pPr>
        <w:spacing w:after="0" w:line="240" w:lineRule="auto"/>
      </w:pPr>
      <w:r>
        <w:continuationSeparator/>
      </w:r>
    </w:p>
  </w:footnote>
  <w:footnote w:id="1">
    <w:p w:rsidR="000F1AAF" w:rsidRPr="00C10BCE" w:rsidRDefault="000F1AAF" w:rsidP="000F1AAF">
      <w:pPr>
        <w:pStyle w:val="FootnoteText"/>
        <w:jc w:val="both"/>
        <w:rPr>
          <w:lang w:val="en-IE"/>
        </w:rPr>
      </w:pPr>
      <w:r w:rsidRPr="00C10BCE">
        <w:rPr>
          <w:rFonts w:ascii="Calibri" w:hAnsi="Calibri" w:cs="Calibri"/>
          <w:sz w:val="22"/>
          <w:szCs w:val="22"/>
        </w:rPr>
        <w:footnoteRef/>
      </w:r>
      <w:r w:rsidRPr="00C10BCE">
        <w:rPr>
          <w:rFonts w:ascii="Calibri" w:hAnsi="Calibri" w:cs="Calibri"/>
          <w:sz w:val="22"/>
          <w:szCs w:val="22"/>
          <w:lang w:val="en-IE"/>
        </w:rPr>
        <w:t xml:space="preserve"> </w:t>
      </w:r>
      <w:r w:rsidRPr="00C10BCE">
        <w:rPr>
          <w:rFonts w:ascii="Calibri" w:hAnsi="Calibri" w:cs="Calibri"/>
          <w:lang w:val="en-IE"/>
        </w:rPr>
        <w:t xml:space="preserve">This paper uses the terms Objectives and Milestones as these terms are in line with ICCM resolution IV.4 as well as with previous EU&amp;MS submissions and the Secretariat’s paper on a </w:t>
      </w:r>
      <w:r w:rsidR="00343173" w:rsidRPr="00C10BCE">
        <w:rPr>
          <w:rFonts w:ascii="Calibri" w:hAnsi="Calibri" w:cs="Calibri"/>
          <w:lang w:val="en-IE"/>
        </w:rPr>
        <w:t>“</w:t>
      </w:r>
      <w:r w:rsidRPr="00C10BCE">
        <w:rPr>
          <w:rFonts w:ascii="Calibri" w:hAnsi="Calibri" w:cs="Calibri"/>
          <w:lang w:val="en-IE"/>
        </w:rPr>
        <w:t>Proposal on objectives in support of the 2030 Agenda and related Milestones”.  These terms also help in avoiding confusion with the goals and targets of the 2030 Agenda (in the biodiversity context, the terms “Strategic Goals and Targets” were used but this was before the adoption of the 2030 Agenda).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FCF" w:rsidRDefault="000D6550">
    <w:pPr>
      <w:pStyle w:val="Header"/>
    </w:pPr>
    <w:r>
      <w:rPr>
        <w:noProof/>
      </w:rPr>
      <w:pict w14:anchorId="63A859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236184" o:spid="_x0000_s2051" type="#_x0000_t136" style="position:absolute;margin-left:0;margin-top:0;width:458.05pt;height:229pt;rotation:315;z-index:-251654144;mso-position-horizontal:center;mso-position-horizontal-relative:margin;mso-position-vertical:center;mso-position-vertical-relative:margin" o:allowincell="f" fillcolor="silver" stroked="f">
          <v:fill opacity=".5"/>
          <v:textpath style="font-family:&quot;Garamond&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D85" w:rsidRDefault="000D6550">
    <w:pPr>
      <w:pStyle w:val="En-tte"/>
    </w:pPr>
    <w:r>
      <w:rPr>
        <w:noProof/>
      </w:rPr>
      <w:pict w14:anchorId="067A5F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236185" o:spid="_x0000_s2052" type="#_x0000_t136" style="position:absolute;margin-left:0;margin-top:0;width:458.05pt;height:229pt;rotation:315;z-index:-251652096;mso-position-horizontal:center;mso-position-horizontal-relative:margin;mso-position-vertical:center;mso-position-vertical-relative:margin" o:allowincell="f" fillcolor="silver" stroked="f">
          <v:fill opacity=".5"/>
          <v:textpath style="font-family:&quot;Garamond&quot;;font-size:1pt" string="DRAFT"/>
          <w10:wrap anchorx="margin" anchory="margin"/>
        </v:shape>
      </w:pict>
    </w:r>
    <w:r w:rsidR="005C1D85">
      <w:rPr>
        <w:noProof/>
        <w:lang w:val="en-US" w:eastAsia="zh-CN"/>
      </w:rPr>
      <mc:AlternateContent>
        <mc:Choice Requires="wps">
          <w:drawing>
            <wp:anchor distT="0" distB="0" distL="114300" distR="114300" simplePos="0" relativeHeight="251657216" behindDoc="0" locked="0" layoutInCell="1" allowOverlap="1" wp14:anchorId="5F294AC7" wp14:editId="4E26A476">
              <wp:simplePos x="0" y="0"/>
              <wp:positionH relativeFrom="column">
                <wp:align>center</wp:align>
              </wp:positionH>
              <wp:positionV relativeFrom="margin">
                <wp:align>center</wp:align>
              </wp:positionV>
              <wp:extent cx="5511800" cy="2755265"/>
              <wp:effectExtent l="4445" t="0" r="0" b="0"/>
              <wp:wrapNone/>
              <wp:docPr id="2" name="PowerPlusWaterMarkObject3145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0" cy="275526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0A3F3" id="PowerPlusWaterMarkObject3145798" o:spid="_x0000_s1026" style="position:absolute;margin-left:0;margin-top:0;width:434pt;height:216.95pt;z-index:251657216;visibility:visible;mso-wrap-style:square;mso-width-percent:0;mso-height-percent:0;mso-wrap-distance-left:9pt;mso-wrap-distance-top:0;mso-wrap-distance-right:9pt;mso-wrap-distance-bottom:0;mso-position-horizontal:center;mso-position-horizontal-relative:text;mso-position-vertical:center;mso-position-vertical-relative:margin;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" filled="f" stroked="f" strokecolor="#3465a4">
              <v:path textboxrect="@1,@1,@1,@1"/>
              <w10:wrap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912" w:rsidRDefault="000D6550" w:rsidP="00B1166F">
    <w:pPr>
      <w:pStyle w:val="En-tte"/>
      <w:jc w:val="right"/>
    </w:pPr>
    <w:r>
      <w:rPr>
        <w:noProof/>
      </w:rPr>
      <w:pict w14:anchorId="5EDF53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236183" o:spid="_x0000_s2050" type="#_x0000_t136" style="position:absolute;left:0;text-align:left;margin-left:0;margin-top:0;width:458.05pt;height:229pt;rotation:315;z-index:-251656192;mso-position-horizontal:center;mso-position-horizontal-relative:margin;mso-position-vertical:center;mso-position-vertical-relative:margin" o:allowincell="f" fillcolor="silver" stroked="f">
          <v:fill opacity=".5"/>
          <v:textpath style="font-family:&quot;Garamond&quot;;font-size:1pt" string="DRAFT"/>
          <w10:wrap anchorx="margin" anchory="margin"/>
        </v:shape>
      </w:pict>
    </w:r>
    <w:r w:rsidR="005C1D85">
      <w:rPr>
        <w:noProof/>
        <w:lang w:val="en-US" w:eastAsia="zh-CN"/>
      </w:rPr>
      <mc:AlternateContent>
        <mc:Choice Requires="wps">
          <w:drawing>
            <wp:anchor distT="0" distB="0" distL="114300" distR="114300" simplePos="0" relativeHeight="251658240" behindDoc="0" locked="0" layoutInCell="1" allowOverlap="1" wp14:anchorId="3B80197C" wp14:editId="3C5E82FD">
              <wp:simplePos x="0" y="0"/>
              <wp:positionH relativeFrom="column">
                <wp:align>center</wp:align>
              </wp:positionH>
              <wp:positionV relativeFrom="margin">
                <wp:align>center</wp:align>
              </wp:positionV>
              <wp:extent cx="5511800" cy="2755265"/>
              <wp:effectExtent l="4445" t="0" r="0" b="0"/>
              <wp:wrapNone/>
              <wp:docPr id="1" name="PowerPlusWaterMarkObject3145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0" cy="275526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51C3E" id="PowerPlusWaterMarkObject3145796" o:spid="_x0000_s1026" style="position:absolute;margin-left:0;margin-top:0;width:434pt;height:216.95pt;z-index:251658240;visibility:visible;mso-wrap-style:square;mso-width-percent:0;mso-height-percent:0;mso-wrap-distance-left:9pt;mso-wrap-distance-top:0;mso-wrap-distance-right:9pt;mso-wrap-distance-bottom:0;mso-position-horizontal:center;mso-position-horizontal-relative:text;mso-position-vertical:center;mso-position-vertical-relative:margin;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" filled="f" stroked="f" strokecolor="#3465a4">
              <v:path textboxrect="@1,@1,@1,@1"/>
              <w10:wrap anchory="margin"/>
            </v:shape>
          </w:pict>
        </mc:Fallback>
      </mc:AlternateContent>
    </w:r>
    <w:r w:rsidR="00614912">
      <w:t xml:space="preserve">Draft of </w:t>
    </w:r>
    <w:r w:rsidR="00B1166F">
      <w:t>0</w:t>
    </w:r>
    <w:r w:rsidR="00894E51">
      <w:t>5</w:t>
    </w:r>
    <w:r w:rsidR="00614912">
      <w:t>.0</w:t>
    </w:r>
    <w:r w:rsidR="00B1166F">
      <w:t>3</w:t>
    </w:r>
    <w:r w:rsidR="00614912">
      <w:t>.2018</w:t>
    </w:r>
  </w:p>
  <w:p w:rsidR="00AD7FCF" w:rsidRPr="00AD7FCF" w:rsidRDefault="00AD7FCF" w:rsidP="00AD7FCF">
    <w:pPr>
      <w:pStyle w:val="En-tte"/>
      <w:jc w:val="center"/>
      <w:rPr>
        <w:rFonts w:ascii="Arial" w:hAnsi="Arial" w:cs="Arial"/>
        <w:sz w:val="32"/>
        <w:szCs w:val="32"/>
      </w:rPr>
    </w:pPr>
    <w:r w:rsidRPr="00AD7FCF">
      <w:rPr>
        <w:rFonts w:ascii="Arial" w:hAnsi="Arial" w:cs="Arial"/>
        <w:sz w:val="32"/>
        <w:szCs w:val="32"/>
      </w:rPr>
      <w:t>THIS IS NOT AN AGREED EU POSITION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261D"/>
    <w:multiLevelType w:val="hybridMultilevel"/>
    <w:tmpl w:val="0B9CCAF0"/>
    <w:lvl w:ilvl="0" w:tplc="8B62C6E0">
      <w:numFmt w:val="bullet"/>
      <w:lvlText w:val="-"/>
      <w:lvlJc w:val="left"/>
      <w:pPr>
        <w:ind w:left="720" w:hanging="360"/>
      </w:pPr>
      <w:rPr>
        <w:rFonts w:ascii="Garamond" w:eastAsiaTheme="minorEastAsia"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8607C0A"/>
    <w:multiLevelType w:val="multilevel"/>
    <w:tmpl w:val="9F32B94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0E25FCA"/>
    <w:multiLevelType w:val="hybridMultilevel"/>
    <w:tmpl w:val="1C48525C"/>
    <w:lvl w:ilvl="0" w:tplc="041D0015">
      <w:start w:val="1"/>
      <w:numFmt w:val="upp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4D671F9F"/>
    <w:multiLevelType w:val="multilevel"/>
    <w:tmpl w:val="A4B8AB9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DA5C98"/>
    <w:multiLevelType w:val="hybridMultilevel"/>
    <w:tmpl w:val="1BE47A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0865D65"/>
    <w:multiLevelType w:val="hybridMultilevel"/>
    <w:tmpl w:val="378A34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9F5062"/>
    <w:multiLevelType w:val="hybridMultilevel"/>
    <w:tmpl w:val="31E0D822"/>
    <w:lvl w:ilvl="0" w:tplc="041D0015">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42C1BBA"/>
    <w:multiLevelType w:val="hybridMultilevel"/>
    <w:tmpl w:val="CFAEBF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4"/>
  </w:num>
  <w:num w:numId="5">
    <w:abstractNumId w:val="5"/>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1"/>
  <w:activeWritingStyle w:appName="MSWord" w:lang="en-IE" w:vendorID="64" w:dllVersion="131078" w:nlCheck="1" w:checkStyle="0"/>
  <w:defaultTabStop w:val="1304"/>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W_DocType" w:val="Normal"/>
    <w:docVar w:name="LW_DocType" w:val="NORMAL"/>
  </w:docVars>
  <w:rsids>
    <w:rsidRoot w:val="002608DB"/>
    <w:rsid w:val="00007C45"/>
    <w:rsid w:val="000109C4"/>
    <w:rsid w:val="00013147"/>
    <w:rsid w:val="00024049"/>
    <w:rsid w:val="000269DE"/>
    <w:rsid w:val="00027BCE"/>
    <w:rsid w:val="0004329D"/>
    <w:rsid w:val="00060A18"/>
    <w:rsid w:val="000758D0"/>
    <w:rsid w:val="00087EBB"/>
    <w:rsid w:val="0009020B"/>
    <w:rsid w:val="0009768A"/>
    <w:rsid w:val="000A28ED"/>
    <w:rsid w:val="000A292C"/>
    <w:rsid w:val="000A38EB"/>
    <w:rsid w:val="000A6402"/>
    <w:rsid w:val="000B517D"/>
    <w:rsid w:val="000C3948"/>
    <w:rsid w:val="000D6550"/>
    <w:rsid w:val="000E0744"/>
    <w:rsid w:val="000E72FA"/>
    <w:rsid w:val="000F159C"/>
    <w:rsid w:val="000F1AAF"/>
    <w:rsid w:val="00102C4B"/>
    <w:rsid w:val="00105482"/>
    <w:rsid w:val="001104F2"/>
    <w:rsid w:val="00121044"/>
    <w:rsid w:val="00123E8C"/>
    <w:rsid w:val="001273DC"/>
    <w:rsid w:val="00134360"/>
    <w:rsid w:val="0015489B"/>
    <w:rsid w:val="00163211"/>
    <w:rsid w:val="001744B2"/>
    <w:rsid w:val="00176EA7"/>
    <w:rsid w:val="0018009B"/>
    <w:rsid w:val="0018490F"/>
    <w:rsid w:val="00193006"/>
    <w:rsid w:val="001945B7"/>
    <w:rsid w:val="001B06DA"/>
    <w:rsid w:val="001B0BF7"/>
    <w:rsid w:val="001B1AF7"/>
    <w:rsid w:val="001C6369"/>
    <w:rsid w:val="001D36A9"/>
    <w:rsid w:val="001F652B"/>
    <w:rsid w:val="002023E3"/>
    <w:rsid w:val="00245551"/>
    <w:rsid w:val="00254C20"/>
    <w:rsid w:val="002608DB"/>
    <w:rsid w:val="002743A8"/>
    <w:rsid w:val="002761C1"/>
    <w:rsid w:val="002921C0"/>
    <w:rsid w:val="00295F30"/>
    <w:rsid w:val="002A0048"/>
    <w:rsid w:val="002A63D1"/>
    <w:rsid w:val="002B061B"/>
    <w:rsid w:val="002D234A"/>
    <w:rsid w:val="002D520D"/>
    <w:rsid w:val="002D6675"/>
    <w:rsid w:val="002E0782"/>
    <w:rsid w:val="002E47CB"/>
    <w:rsid w:val="002E4B9B"/>
    <w:rsid w:val="002F7BD1"/>
    <w:rsid w:val="002F7F69"/>
    <w:rsid w:val="003079BC"/>
    <w:rsid w:val="00326454"/>
    <w:rsid w:val="003319F5"/>
    <w:rsid w:val="00333D27"/>
    <w:rsid w:val="003340E0"/>
    <w:rsid w:val="00343173"/>
    <w:rsid w:val="00343220"/>
    <w:rsid w:val="003462CE"/>
    <w:rsid w:val="003467FF"/>
    <w:rsid w:val="00362E0B"/>
    <w:rsid w:val="00363151"/>
    <w:rsid w:val="0037470D"/>
    <w:rsid w:val="00383907"/>
    <w:rsid w:val="003874CA"/>
    <w:rsid w:val="00394E8C"/>
    <w:rsid w:val="003B543E"/>
    <w:rsid w:val="003C7665"/>
    <w:rsid w:val="003D0B79"/>
    <w:rsid w:val="003E6F80"/>
    <w:rsid w:val="003F3619"/>
    <w:rsid w:val="003F516F"/>
    <w:rsid w:val="00400DFE"/>
    <w:rsid w:val="004014CD"/>
    <w:rsid w:val="00407A32"/>
    <w:rsid w:val="00421E89"/>
    <w:rsid w:val="00424574"/>
    <w:rsid w:val="004314B3"/>
    <w:rsid w:val="00440304"/>
    <w:rsid w:val="004502F9"/>
    <w:rsid w:val="00487A70"/>
    <w:rsid w:val="004A4A4C"/>
    <w:rsid w:val="004B0FBC"/>
    <w:rsid w:val="004C18D3"/>
    <w:rsid w:val="004C7B7F"/>
    <w:rsid w:val="004E3D67"/>
    <w:rsid w:val="004F6078"/>
    <w:rsid w:val="00502B38"/>
    <w:rsid w:val="0050308B"/>
    <w:rsid w:val="00505B48"/>
    <w:rsid w:val="00517E8C"/>
    <w:rsid w:val="005259F6"/>
    <w:rsid w:val="00566E05"/>
    <w:rsid w:val="00582E18"/>
    <w:rsid w:val="005838F0"/>
    <w:rsid w:val="0058438C"/>
    <w:rsid w:val="00594301"/>
    <w:rsid w:val="005A5FE7"/>
    <w:rsid w:val="005C1D85"/>
    <w:rsid w:val="005C7C3D"/>
    <w:rsid w:val="005D0567"/>
    <w:rsid w:val="005D103F"/>
    <w:rsid w:val="005D40F2"/>
    <w:rsid w:val="005D4417"/>
    <w:rsid w:val="00602955"/>
    <w:rsid w:val="00611BA0"/>
    <w:rsid w:val="00614912"/>
    <w:rsid w:val="00617407"/>
    <w:rsid w:val="0064599A"/>
    <w:rsid w:val="00656F5F"/>
    <w:rsid w:val="00667546"/>
    <w:rsid w:val="006715E6"/>
    <w:rsid w:val="00676A30"/>
    <w:rsid w:val="00684E5C"/>
    <w:rsid w:val="006A1B5C"/>
    <w:rsid w:val="006A6C79"/>
    <w:rsid w:val="006C514B"/>
    <w:rsid w:val="006D2F3A"/>
    <w:rsid w:val="006D56D5"/>
    <w:rsid w:val="006D6D7B"/>
    <w:rsid w:val="006E0BDE"/>
    <w:rsid w:val="006E4D4C"/>
    <w:rsid w:val="006F44F3"/>
    <w:rsid w:val="00712A5A"/>
    <w:rsid w:val="00722622"/>
    <w:rsid w:val="007266E5"/>
    <w:rsid w:val="007753BE"/>
    <w:rsid w:val="00780EC0"/>
    <w:rsid w:val="0079223F"/>
    <w:rsid w:val="00793A70"/>
    <w:rsid w:val="007A32CE"/>
    <w:rsid w:val="007B0890"/>
    <w:rsid w:val="007C17A7"/>
    <w:rsid w:val="007D363E"/>
    <w:rsid w:val="007E4B87"/>
    <w:rsid w:val="007E654F"/>
    <w:rsid w:val="007F25F0"/>
    <w:rsid w:val="00800AE9"/>
    <w:rsid w:val="00800E6A"/>
    <w:rsid w:val="00807849"/>
    <w:rsid w:val="008135F5"/>
    <w:rsid w:val="00814AEB"/>
    <w:rsid w:val="00827B4B"/>
    <w:rsid w:val="00834089"/>
    <w:rsid w:val="00835D51"/>
    <w:rsid w:val="0084000E"/>
    <w:rsid w:val="00842A48"/>
    <w:rsid w:val="008506EF"/>
    <w:rsid w:val="00856254"/>
    <w:rsid w:val="00856A67"/>
    <w:rsid w:val="0086090C"/>
    <w:rsid w:val="00864E02"/>
    <w:rsid w:val="00875AED"/>
    <w:rsid w:val="00876F1F"/>
    <w:rsid w:val="00894E51"/>
    <w:rsid w:val="0089615B"/>
    <w:rsid w:val="0089683A"/>
    <w:rsid w:val="008A0804"/>
    <w:rsid w:val="008B0556"/>
    <w:rsid w:val="008B0D70"/>
    <w:rsid w:val="008B1C9C"/>
    <w:rsid w:val="008C3856"/>
    <w:rsid w:val="008F3F20"/>
    <w:rsid w:val="008F6466"/>
    <w:rsid w:val="009015BD"/>
    <w:rsid w:val="00906255"/>
    <w:rsid w:val="0091438B"/>
    <w:rsid w:val="00926445"/>
    <w:rsid w:val="009359D8"/>
    <w:rsid w:val="0094357F"/>
    <w:rsid w:val="00944913"/>
    <w:rsid w:val="009650FD"/>
    <w:rsid w:val="0096514F"/>
    <w:rsid w:val="009747F4"/>
    <w:rsid w:val="00983408"/>
    <w:rsid w:val="00984F05"/>
    <w:rsid w:val="00987EED"/>
    <w:rsid w:val="009C64C7"/>
    <w:rsid w:val="009D1090"/>
    <w:rsid w:val="00A003FF"/>
    <w:rsid w:val="00A04C05"/>
    <w:rsid w:val="00A05413"/>
    <w:rsid w:val="00A11658"/>
    <w:rsid w:val="00A13B9E"/>
    <w:rsid w:val="00A202DB"/>
    <w:rsid w:val="00A31CA3"/>
    <w:rsid w:val="00A5414B"/>
    <w:rsid w:val="00A6261B"/>
    <w:rsid w:val="00A632C3"/>
    <w:rsid w:val="00A74AC7"/>
    <w:rsid w:val="00A76A38"/>
    <w:rsid w:val="00A83FDC"/>
    <w:rsid w:val="00A96F07"/>
    <w:rsid w:val="00A97601"/>
    <w:rsid w:val="00AA08E5"/>
    <w:rsid w:val="00AB3091"/>
    <w:rsid w:val="00AB7CC6"/>
    <w:rsid w:val="00AC76DD"/>
    <w:rsid w:val="00AD7FCF"/>
    <w:rsid w:val="00AE5F75"/>
    <w:rsid w:val="00AF43EE"/>
    <w:rsid w:val="00AF7307"/>
    <w:rsid w:val="00B04AA4"/>
    <w:rsid w:val="00B07E7C"/>
    <w:rsid w:val="00B1166F"/>
    <w:rsid w:val="00B14659"/>
    <w:rsid w:val="00B26751"/>
    <w:rsid w:val="00B308B3"/>
    <w:rsid w:val="00B52738"/>
    <w:rsid w:val="00B5274B"/>
    <w:rsid w:val="00B576FC"/>
    <w:rsid w:val="00B604FF"/>
    <w:rsid w:val="00B67B09"/>
    <w:rsid w:val="00B74CE4"/>
    <w:rsid w:val="00B75B2E"/>
    <w:rsid w:val="00B860E9"/>
    <w:rsid w:val="00BB7126"/>
    <w:rsid w:val="00BC59E1"/>
    <w:rsid w:val="00BD6A1B"/>
    <w:rsid w:val="00BF2C9C"/>
    <w:rsid w:val="00BF49B8"/>
    <w:rsid w:val="00BF537A"/>
    <w:rsid w:val="00C0552A"/>
    <w:rsid w:val="00C06EF2"/>
    <w:rsid w:val="00C10BCE"/>
    <w:rsid w:val="00C27CFF"/>
    <w:rsid w:val="00C40C05"/>
    <w:rsid w:val="00C4799D"/>
    <w:rsid w:val="00C51D23"/>
    <w:rsid w:val="00C54278"/>
    <w:rsid w:val="00C561EF"/>
    <w:rsid w:val="00C741B4"/>
    <w:rsid w:val="00C74734"/>
    <w:rsid w:val="00C765C9"/>
    <w:rsid w:val="00C940B3"/>
    <w:rsid w:val="00CA2A17"/>
    <w:rsid w:val="00CB0E3C"/>
    <w:rsid w:val="00CB3F1D"/>
    <w:rsid w:val="00CB6CF7"/>
    <w:rsid w:val="00CC39EE"/>
    <w:rsid w:val="00CD1D34"/>
    <w:rsid w:val="00CD28AD"/>
    <w:rsid w:val="00CD4558"/>
    <w:rsid w:val="00CD74E6"/>
    <w:rsid w:val="00CE259E"/>
    <w:rsid w:val="00CE2F2D"/>
    <w:rsid w:val="00CF432F"/>
    <w:rsid w:val="00CF7994"/>
    <w:rsid w:val="00D2083F"/>
    <w:rsid w:val="00D2341F"/>
    <w:rsid w:val="00D23EC5"/>
    <w:rsid w:val="00D27D46"/>
    <w:rsid w:val="00D649DB"/>
    <w:rsid w:val="00D7295E"/>
    <w:rsid w:val="00D72A4D"/>
    <w:rsid w:val="00D72AC5"/>
    <w:rsid w:val="00D747B7"/>
    <w:rsid w:val="00D75F5F"/>
    <w:rsid w:val="00D7680A"/>
    <w:rsid w:val="00D82648"/>
    <w:rsid w:val="00D9158A"/>
    <w:rsid w:val="00DB5826"/>
    <w:rsid w:val="00DC07E8"/>
    <w:rsid w:val="00DC0D88"/>
    <w:rsid w:val="00DC2DEE"/>
    <w:rsid w:val="00DC623F"/>
    <w:rsid w:val="00DC6F63"/>
    <w:rsid w:val="00DD7157"/>
    <w:rsid w:val="00DE208B"/>
    <w:rsid w:val="00E001A0"/>
    <w:rsid w:val="00E00EBF"/>
    <w:rsid w:val="00E05869"/>
    <w:rsid w:val="00E05C27"/>
    <w:rsid w:val="00E06E5E"/>
    <w:rsid w:val="00E13830"/>
    <w:rsid w:val="00E13C39"/>
    <w:rsid w:val="00E228CA"/>
    <w:rsid w:val="00E23CAD"/>
    <w:rsid w:val="00E250F8"/>
    <w:rsid w:val="00E35C1B"/>
    <w:rsid w:val="00E55B51"/>
    <w:rsid w:val="00E57781"/>
    <w:rsid w:val="00E63139"/>
    <w:rsid w:val="00E7643D"/>
    <w:rsid w:val="00E7775C"/>
    <w:rsid w:val="00E803FD"/>
    <w:rsid w:val="00E94245"/>
    <w:rsid w:val="00EA46F8"/>
    <w:rsid w:val="00EB6B50"/>
    <w:rsid w:val="00EC0FAD"/>
    <w:rsid w:val="00EC1186"/>
    <w:rsid w:val="00EC3E54"/>
    <w:rsid w:val="00EC6178"/>
    <w:rsid w:val="00EE20BF"/>
    <w:rsid w:val="00EE3B6E"/>
    <w:rsid w:val="00EF53AF"/>
    <w:rsid w:val="00F1246D"/>
    <w:rsid w:val="00F168DB"/>
    <w:rsid w:val="00F17164"/>
    <w:rsid w:val="00F22CBD"/>
    <w:rsid w:val="00F25D76"/>
    <w:rsid w:val="00F318FB"/>
    <w:rsid w:val="00F41D15"/>
    <w:rsid w:val="00F4204A"/>
    <w:rsid w:val="00F452DD"/>
    <w:rsid w:val="00F45764"/>
    <w:rsid w:val="00F46C52"/>
    <w:rsid w:val="00F60A0B"/>
    <w:rsid w:val="00F7127F"/>
    <w:rsid w:val="00F748BE"/>
    <w:rsid w:val="00F90277"/>
    <w:rsid w:val="00F957B2"/>
    <w:rsid w:val="00FB15A7"/>
    <w:rsid w:val="00FB5D4B"/>
    <w:rsid w:val="00FC3BA9"/>
    <w:rsid w:val="00FD1F47"/>
    <w:rsid w:val="00FD50D9"/>
    <w:rsid w:val="00FF7A05"/>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DE211465-4A64-4DF0-853B-55AE81E0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4"/>
        <w:szCs w:val="24"/>
        <w:lang w:val="sv-SE"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42D39"/>
    <w:pPr>
      <w:spacing w:after="120" w:line="280" w:lineRule="atLeast"/>
    </w:pPr>
    <w:rPr>
      <w:rFonts w:asciiTheme="minorHAnsi" w:eastAsia="Garamond"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1">
    <w:name w:val="Titre 1"/>
    <w:basedOn w:val="Normal"/>
    <w:next w:val="Normal"/>
    <w:link w:val="Titre1Car"/>
    <w:uiPriority w:val="9"/>
    <w:qFormat/>
    <w:rsid w:val="00525C54"/>
    <w:pPr>
      <w:keepNext/>
      <w:keepLines/>
      <w:spacing w:before="720" w:line="400" w:lineRule="atLeast"/>
      <w:outlineLvl w:val="0"/>
    </w:pPr>
    <w:rPr>
      <w:rFonts w:asciiTheme="majorHAnsi" w:eastAsiaTheme="majorEastAsia" w:hAnsiTheme="majorHAnsi" w:cstheme="majorBidi"/>
      <w:bCs/>
      <w:sz w:val="36"/>
      <w:szCs w:val="28"/>
    </w:rPr>
  </w:style>
  <w:style w:type="paragraph" w:customStyle="1" w:styleId="Titre2">
    <w:name w:val="Titre 2"/>
    <w:basedOn w:val="Normal"/>
    <w:next w:val="Normal"/>
    <w:link w:val="Titre2Car"/>
    <w:uiPriority w:val="9"/>
    <w:unhideWhenUsed/>
    <w:qFormat/>
    <w:rsid w:val="00525C54"/>
    <w:pPr>
      <w:keepNext/>
      <w:keepLines/>
      <w:spacing w:before="240" w:after="60" w:line="340" w:lineRule="atLeast"/>
      <w:outlineLvl w:val="1"/>
    </w:pPr>
    <w:rPr>
      <w:rFonts w:asciiTheme="majorHAnsi" w:eastAsiaTheme="majorEastAsia" w:hAnsiTheme="majorHAnsi" w:cstheme="majorBidi"/>
      <w:bCs/>
      <w:sz w:val="30"/>
      <w:szCs w:val="26"/>
    </w:rPr>
  </w:style>
  <w:style w:type="paragraph" w:customStyle="1" w:styleId="Titre3">
    <w:name w:val="Titre 3"/>
    <w:basedOn w:val="Normal"/>
    <w:next w:val="Normal"/>
    <w:link w:val="Titre3Car"/>
    <w:uiPriority w:val="9"/>
    <w:unhideWhenUsed/>
    <w:qFormat/>
    <w:rsid w:val="00525C54"/>
    <w:pPr>
      <w:keepNext/>
      <w:keepLines/>
      <w:spacing w:before="240" w:after="60"/>
      <w:outlineLvl w:val="2"/>
    </w:pPr>
    <w:rPr>
      <w:rFonts w:asciiTheme="majorHAnsi" w:eastAsiaTheme="majorEastAsia" w:hAnsiTheme="majorHAnsi" w:cstheme="majorBidi"/>
      <w:bCs/>
    </w:rPr>
  </w:style>
  <w:style w:type="paragraph" w:customStyle="1" w:styleId="Titre4">
    <w:name w:val="Titre 4"/>
    <w:basedOn w:val="Normal"/>
    <w:next w:val="Normal"/>
    <w:link w:val="Titre4Car"/>
    <w:uiPriority w:val="9"/>
    <w:qFormat/>
    <w:rsid w:val="008D597D"/>
    <w:pPr>
      <w:keepNext/>
      <w:keepLines/>
      <w:spacing w:before="240" w:after="60" w:line="240" w:lineRule="atLeast"/>
      <w:outlineLvl w:val="3"/>
    </w:pPr>
    <w:rPr>
      <w:rFonts w:ascii="Verdana" w:eastAsiaTheme="majorEastAsia" w:hAnsi="Verdana" w:cstheme="majorBidi"/>
      <w:bCs/>
      <w:iCs/>
      <w:color w:val="000000" w:themeColor="text1"/>
      <w:sz w:val="20"/>
    </w:rPr>
  </w:style>
  <w:style w:type="paragraph" w:customStyle="1" w:styleId="Titre5">
    <w:name w:val="Titre 5"/>
    <w:basedOn w:val="Normal"/>
    <w:next w:val="Normal"/>
    <w:link w:val="Titre5Car"/>
    <w:uiPriority w:val="9"/>
    <w:qFormat/>
    <w:rsid w:val="008C162C"/>
    <w:pPr>
      <w:keepNext/>
      <w:keepLines/>
      <w:spacing w:before="240" w:after="60" w:line="240" w:lineRule="atLeast"/>
      <w:outlineLvl w:val="4"/>
    </w:pPr>
    <w:rPr>
      <w:rFonts w:ascii="Verdana" w:eastAsiaTheme="majorEastAsia" w:hAnsi="Verdana" w:cstheme="majorBidi"/>
      <w:color w:val="000000" w:themeColor="text1"/>
      <w:sz w:val="20"/>
    </w:rPr>
  </w:style>
  <w:style w:type="character" w:customStyle="1" w:styleId="Titre1Car">
    <w:name w:val="Titre 1 Car"/>
    <w:basedOn w:val="DefaultParagraphFont"/>
    <w:link w:val="Titre1"/>
    <w:uiPriority w:val="9"/>
    <w:qFormat/>
    <w:rsid w:val="00525C54"/>
    <w:rPr>
      <w:rFonts w:asciiTheme="majorHAnsi" w:eastAsiaTheme="majorEastAsia" w:hAnsiTheme="majorHAnsi" w:cstheme="majorBidi"/>
      <w:bCs/>
      <w:sz w:val="36"/>
      <w:szCs w:val="28"/>
    </w:rPr>
  </w:style>
  <w:style w:type="character" w:customStyle="1" w:styleId="Titre2Car">
    <w:name w:val="Titre 2 Car"/>
    <w:basedOn w:val="DefaultParagraphFont"/>
    <w:link w:val="Titre2"/>
    <w:uiPriority w:val="9"/>
    <w:qFormat/>
    <w:rsid w:val="00525C54"/>
    <w:rPr>
      <w:rFonts w:asciiTheme="majorHAnsi" w:eastAsiaTheme="majorEastAsia" w:hAnsiTheme="majorHAnsi" w:cstheme="majorBidi"/>
      <w:bCs/>
      <w:sz w:val="30"/>
      <w:szCs w:val="26"/>
    </w:rPr>
  </w:style>
  <w:style w:type="character" w:customStyle="1" w:styleId="En-tteCar">
    <w:name w:val="En-tête Car"/>
    <w:basedOn w:val="DefaultParagraphFont"/>
    <w:uiPriority w:val="99"/>
    <w:semiHidden/>
    <w:qFormat/>
    <w:rsid w:val="00A2701F"/>
  </w:style>
  <w:style w:type="character" w:customStyle="1" w:styleId="PieddepageCar">
    <w:name w:val="Pied de page Car"/>
    <w:basedOn w:val="DefaultParagraphFont"/>
    <w:link w:val="Pieddepage"/>
    <w:uiPriority w:val="99"/>
    <w:qFormat/>
    <w:rsid w:val="00A2701F"/>
    <w:rPr>
      <w:rFonts w:ascii="Verdana" w:hAnsi="Verdana"/>
      <w:sz w:val="14"/>
    </w:rPr>
  </w:style>
  <w:style w:type="character" w:customStyle="1" w:styleId="BalloonTextChar">
    <w:name w:val="Balloon Text Char"/>
    <w:basedOn w:val="DefaultParagraphFont"/>
    <w:link w:val="BalloonText"/>
    <w:uiPriority w:val="99"/>
    <w:semiHidden/>
    <w:qFormat/>
    <w:rsid w:val="00997B98"/>
    <w:rPr>
      <w:rFonts w:ascii="Tahoma" w:hAnsi="Tahoma" w:cs="Tahoma"/>
      <w:sz w:val="16"/>
      <w:szCs w:val="16"/>
    </w:rPr>
  </w:style>
  <w:style w:type="character" w:customStyle="1" w:styleId="LienInternet">
    <w:name w:val="Lien Internet"/>
    <w:basedOn w:val="DefaultParagraphFont"/>
    <w:uiPriority w:val="99"/>
    <w:unhideWhenUsed/>
    <w:rsid w:val="00D31E6B"/>
    <w:rPr>
      <w:color w:val="0070C0" w:themeColor="hyperlink"/>
      <w:u w:val="single"/>
    </w:rPr>
  </w:style>
  <w:style w:type="character" w:styleId="PlaceholderText">
    <w:name w:val="Placeholder Text"/>
    <w:basedOn w:val="DefaultParagraphFont"/>
    <w:uiPriority w:val="99"/>
    <w:semiHidden/>
    <w:qFormat/>
    <w:rsid w:val="00E24803"/>
    <w:rPr>
      <w:color w:val="808080"/>
    </w:rPr>
  </w:style>
  <w:style w:type="character" w:customStyle="1" w:styleId="Titre3Car">
    <w:name w:val="Titre 3 Car"/>
    <w:basedOn w:val="DefaultParagraphFont"/>
    <w:link w:val="Titre3"/>
    <w:uiPriority w:val="9"/>
    <w:qFormat/>
    <w:rsid w:val="00525C54"/>
    <w:rPr>
      <w:rFonts w:asciiTheme="majorHAnsi" w:eastAsiaTheme="majorEastAsia" w:hAnsiTheme="majorHAnsi" w:cstheme="majorBidi"/>
      <w:bCs/>
    </w:rPr>
  </w:style>
  <w:style w:type="character" w:customStyle="1" w:styleId="RubrikChar">
    <w:name w:val="Rubrik Char"/>
    <w:basedOn w:val="DefaultParagraphFont"/>
    <w:link w:val="Titreprincipal"/>
    <w:uiPriority w:val="10"/>
    <w:semiHidden/>
    <w:qFormat/>
    <w:rsid w:val="004A6214"/>
    <w:rPr>
      <w:rFonts w:ascii="Verdana" w:eastAsiaTheme="majorEastAsia" w:hAnsi="Verdana" w:cstheme="majorBidi"/>
      <w:spacing w:val="5"/>
      <w:sz w:val="44"/>
      <w:szCs w:val="52"/>
    </w:rPr>
  </w:style>
  <w:style w:type="character" w:customStyle="1" w:styleId="Sous-titreCar">
    <w:name w:val="Sous-titre Car"/>
    <w:basedOn w:val="DefaultParagraphFont"/>
    <w:uiPriority w:val="11"/>
    <w:semiHidden/>
    <w:qFormat/>
    <w:rsid w:val="004A6214"/>
    <w:rPr>
      <w:rFonts w:ascii="Verdana" w:eastAsiaTheme="majorEastAsia" w:hAnsi="Verdana" w:cstheme="majorBidi"/>
      <w:i/>
      <w:iCs/>
      <w:spacing w:val="15"/>
    </w:rPr>
  </w:style>
  <w:style w:type="character" w:styleId="Strong">
    <w:name w:val="Strong"/>
    <w:basedOn w:val="DefaultParagraphFont"/>
    <w:uiPriority w:val="22"/>
    <w:qFormat/>
    <w:rsid w:val="00A826C3"/>
    <w:rPr>
      <w:b/>
      <w:bCs/>
    </w:rPr>
  </w:style>
  <w:style w:type="character" w:customStyle="1" w:styleId="Titre4Car">
    <w:name w:val="Titre 4 Car"/>
    <w:basedOn w:val="DefaultParagraphFont"/>
    <w:link w:val="Titre4"/>
    <w:uiPriority w:val="9"/>
    <w:qFormat/>
    <w:rsid w:val="00742D39"/>
    <w:rPr>
      <w:rFonts w:ascii="Verdana" w:eastAsiaTheme="majorEastAsia" w:hAnsi="Verdana" w:cstheme="majorBidi"/>
      <w:bCs/>
      <w:iCs/>
      <w:color w:val="000000" w:themeColor="text1"/>
      <w:sz w:val="20"/>
    </w:rPr>
  </w:style>
  <w:style w:type="character" w:customStyle="1" w:styleId="Accentuation">
    <w:name w:val="Accentuation"/>
    <w:basedOn w:val="DefaultParagraphFont"/>
    <w:uiPriority w:val="20"/>
    <w:qFormat/>
    <w:rsid w:val="00736C0B"/>
    <w:rPr>
      <w:i/>
      <w:iCs/>
    </w:rPr>
  </w:style>
  <w:style w:type="character" w:styleId="IntenseEmphasis">
    <w:name w:val="Intense Emphasis"/>
    <w:basedOn w:val="DefaultParagraphFont"/>
    <w:uiPriority w:val="21"/>
    <w:semiHidden/>
    <w:qFormat/>
    <w:rsid w:val="00736C0B"/>
    <w:rPr>
      <w:i/>
      <w:iCs/>
      <w:color w:val="FF8200" w:themeColor="accent1"/>
    </w:rPr>
  </w:style>
  <w:style w:type="character" w:customStyle="1" w:styleId="QuoteChar">
    <w:name w:val="Quote Char"/>
    <w:basedOn w:val="DefaultParagraphFont"/>
    <w:link w:val="Quote"/>
    <w:uiPriority w:val="29"/>
    <w:semiHidden/>
    <w:qFormat/>
    <w:rsid w:val="00736C0B"/>
    <w:rPr>
      <w:rFonts w:asciiTheme="minorHAnsi" w:hAnsiTheme="minorHAnsi"/>
      <w:i/>
      <w:iCs/>
      <w:color w:val="404040" w:themeColor="text1" w:themeTint="BF"/>
    </w:rPr>
  </w:style>
  <w:style w:type="character" w:customStyle="1" w:styleId="IntenseQuoteChar">
    <w:name w:val="Intense Quote Char"/>
    <w:basedOn w:val="DefaultParagraphFont"/>
    <w:link w:val="IntenseQuote"/>
    <w:uiPriority w:val="30"/>
    <w:semiHidden/>
    <w:qFormat/>
    <w:rsid w:val="00736C0B"/>
    <w:rPr>
      <w:rFonts w:asciiTheme="minorHAnsi" w:hAnsiTheme="minorHAnsi"/>
      <w:i/>
      <w:iCs/>
      <w:color w:val="FF8200" w:themeColor="accent1"/>
    </w:rPr>
  </w:style>
  <w:style w:type="character" w:styleId="SubtleEmphasis">
    <w:name w:val="Subtle Emphasis"/>
    <w:basedOn w:val="DefaultParagraphFont"/>
    <w:uiPriority w:val="19"/>
    <w:semiHidden/>
    <w:qFormat/>
    <w:rsid w:val="00736C0B"/>
    <w:rPr>
      <w:i/>
      <w:iCs/>
      <w:color w:val="404040" w:themeColor="text1" w:themeTint="BF"/>
    </w:rPr>
  </w:style>
  <w:style w:type="character" w:styleId="SubtleReference">
    <w:name w:val="Subtle Reference"/>
    <w:basedOn w:val="DefaultParagraphFont"/>
    <w:uiPriority w:val="31"/>
    <w:semiHidden/>
    <w:qFormat/>
    <w:rsid w:val="00736C0B"/>
    <w:rPr>
      <w:smallCaps/>
      <w:color w:val="5A5A5A" w:themeColor="text1" w:themeTint="A5"/>
    </w:rPr>
  </w:style>
  <w:style w:type="character" w:styleId="BookTitle">
    <w:name w:val="Book Title"/>
    <w:basedOn w:val="DefaultParagraphFont"/>
    <w:uiPriority w:val="33"/>
    <w:semiHidden/>
    <w:qFormat/>
    <w:rsid w:val="00736C0B"/>
    <w:rPr>
      <w:b/>
      <w:bCs/>
      <w:i/>
      <w:iCs/>
      <w:spacing w:val="5"/>
    </w:rPr>
  </w:style>
  <w:style w:type="character" w:customStyle="1" w:styleId="Titre5Car">
    <w:name w:val="Titre 5 Car"/>
    <w:basedOn w:val="DefaultParagraphFont"/>
    <w:link w:val="Titre5"/>
    <w:uiPriority w:val="9"/>
    <w:qFormat/>
    <w:rsid w:val="00742D39"/>
    <w:rPr>
      <w:rFonts w:ascii="Verdana" w:eastAsiaTheme="majorEastAsia" w:hAnsi="Verdana" w:cstheme="majorBidi"/>
      <w:color w:val="000000" w:themeColor="text1"/>
      <w:sz w:val="20"/>
    </w:rPr>
  </w:style>
  <w:style w:type="character" w:customStyle="1" w:styleId="PlainTextChar">
    <w:name w:val="Plain Text Char"/>
    <w:basedOn w:val="DefaultParagraphFont"/>
    <w:link w:val="PlainText"/>
    <w:uiPriority w:val="99"/>
    <w:qFormat/>
    <w:rsid w:val="00A91D94"/>
    <w:rPr>
      <w:rFonts w:ascii="Consolas" w:hAnsi="Consolas"/>
      <w:sz w:val="21"/>
      <w:szCs w:val="21"/>
    </w:rPr>
  </w:style>
  <w:style w:type="character" w:customStyle="1" w:styleId="FootnoteTextChar">
    <w:name w:val="Footnote Text Char"/>
    <w:basedOn w:val="DefaultParagraphFont"/>
    <w:link w:val="FootnoteText"/>
    <w:uiPriority w:val="99"/>
    <w:qFormat/>
    <w:rsid w:val="007708B2"/>
    <w:rPr>
      <w:rFonts w:asciiTheme="minorHAnsi" w:hAnsiTheme="minorHAnsi"/>
      <w:sz w:val="20"/>
      <w:szCs w:val="20"/>
    </w:rPr>
  </w:style>
  <w:style w:type="character" w:styleId="FootnoteReference">
    <w:name w:val="footnote reference"/>
    <w:basedOn w:val="DefaultParagraphFont"/>
    <w:uiPriority w:val="99"/>
    <w:semiHidden/>
    <w:unhideWhenUsed/>
    <w:qFormat/>
    <w:rsid w:val="007708B2"/>
    <w:rPr>
      <w:vertAlign w:val="superscript"/>
    </w:rPr>
  </w:style>
  <w:style w:type="character" w:styleId="CommentReference">
    <w:name w:val="annotation reference"/>
    <w:basedOn w:val="DefaultParagraphFont"/>
    <w:uiPriority w:val="99"/>
    <w:unhideWhenUsed/>
    <w:qFormat/>
    <w:rsid w:val="00812D87"/>
    <w:rPr>
      <w:sz w:val="16"/>
      <w:szCs w:val="16"/>
    </w:rPr>
  </w:style>
  <w:style w:type="character" w:customStyle="1" w:styleId="CommentTextChar">
    <w:name w:val="Comment Text Char"/>
    <w:basedOn w:val="DefaultParagraphFont"/>
    <w:link w:val="CommentText"/>
    <w:uiPriority w:val="99"/>
    <w:qFormat/>
    <w:rsid w:val="00812D87"/>
    <w:rPr>
      <w:rFonts w:asciiTheme="minorHAnsi" w:eastAsiaTheme="minorEastAsia" w:hAnsiTheme="minorHAnsi"/>
      <w:sz w:val="20"/>
      <w:szCs w:val="20"/>
      <w:lang w:val="en-GB" w:eastAsia="zh-CN"/>
    </w:rPr>
  </w:style>
  <w:style w:type="character" w:customStyle="1" w:styleId="CommentSubjectChar">
    <w:name w:val="Comment Subject Char"/>
    <w:basedOn w:val="CommentTextChar"/>
    <w:link w:val="CommentSubject"/>
    <w:uiPriority w:val="99"/>
    <w:semiHidden/>
    <w:qFormat/>
    <w:rsid w:val="00EF0615"/>
    <w:rPr>
      <w:rFonts w:asciiTheme="minorHAnsi" w:eastAsiaTheme="minorEastAsia" w:hAnsiTheme="minorHAnsi"/>
      <w:b/>
      <w:bCs/>
      <w:sz w:val="20"/>
      <w:szCs w:val="20"/>
      <w:lang w:val="en-GB" w:eastAsia="zh-CN"/>
    </w:rPr>
  </w:style>
  <w:style w:type="character" w:customStyle="1" w:styleId="st1">
    <w:name w:val="st1"/>
    <w:basedOn w:val="DefaultParagraphFont"/>
    <w:qFormat/>
    <w:rsid w:val="00D52479"/>
  </w:style>
  <w:style w:type="character" w:customStyle="1" w:styleId="NormalnumberChar">
    <w:name w:val="Normal_number Char"/>
    <w:link w:val="Normalnumber"/>
    <w:qFormat/>
    <w:locked/>
    <w:rsid w:val="00424131"/>
  </w:style>
  <w:style w:type="character" w:customStyle="1" w:styleId="ListLabel1">
    <w:name w:val="ListLabel 1"/>
    <w:qFormat/>
    <w:rPr>
      <w:rFonts w:eastAsia="Garamond"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Garamond"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Garamond"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Garamond"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Garamond"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eastAsia="Garamond"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Garamond"/>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paragraph" w:customStyle="1" w:styleId="Titre">
    <w:name w:val="Titre"/>
    <w:basedOn w:val="Normal"/>
    <w:next w:val="Corpsdetexte"/>
    <w:qFormat/>
    <w:pPr>
      <w:keepNext/>
      <w:spacing w:before="240"/>
    </w:pPr>
    <w:rPr>
      <w:rFonts w:ascii="Liberation Sans" w:eastAsia="Microsoft YaHei" w:hAnsi="Liberation Sans" w:cs="Mangal"/>
      <w:sz w:val="28"/>
      <w:szCs w:val="28"/>
    </w:rPr>
  </w:style>
  <w:style w:type="paragraph" w:customStyle="1" w:styleId="Corpsdetexte">
    <w:name w:val="Corps de texte"/>
    <w:basedOn w:val="Normal"/>
    <w:pPr>
      <w:spacing w:after="140" w:line="288" w:lineRule="auto"/>
    </w:pPr>
  </w:style>
  <w:style w:type="paragraph" w:customStyle="1" w:styleId="Liste">
    <w:name w:val="Liste"/>
    <w:basedOn w:val="Corpsdetexte"/>
    <w:rPr>
      <w:rFonts w:cs="Mangal"/>
    </w:rPr>
  </w:style>
  <w:style w:type="paragraph" w:customStyle="1" w:styleId="Lgende">
    <w:name w:val="Légende"/>
    <w:basedOn w:val="Normal"/>
    <w:pPr>
      <w:suppressLineNumbers/>
      <w:spacing w:before="120"/>
    </w:pPr>
    <w:rPr>
      <w:rFonts w:cs="Mangal"/>
      <w:i/>
      <w:iCs/>
    </w:rPr>
  </w:style>
  <w:style w:type="paragraph" w:customStyle="1" w:styleId="Index">
    <w:name w:val="Index"/>
    <w:basedOn w:val="Normal"/>
    <w:qFormat/>
    <w:pPr>
      <w:suppressLineNumbers/>
    </w:pPr>
    <w:rPr>
      <w:rFonts w:cs="Mangal"/>
    </w:rPr>
  </w:style>
  <w:style w:type="paragraph" w:customStyle="1" w:styleId="Titreprincipal">
    <w:name w:val="Titre principal"/>
    <w:basedOn w:val="Normal"/>
    <w:next w:val="Normal"/>
    <w:link w:val="RubrikChar"/>
    <w:uiPriority w:val="10"/>
    <w:semiHidden/>
    <w:rsid w:val="00A826C3"/>
    <w:pPr>
      <w:spacing w:before="600" w:after="360" w:line="480" w:lineRule="atLeast"/>
      <w:contextualSpacing/>
    </w:pPr>
    <w:rPr>
      <w:rFonts w:ascii="Verdana" w:eastAsiaTheme="majorEastAsia" w:hAnsi="Verdana" w:cstheme="majorBidi"/>
      <w:spacing w:val="5"/>
      <w:sz w:val="44"/>
      <w:szCs w:val="52"/>
    </w:rPr>
  </w:style>
  <w:style w:type="paragraph" w:styleId="Caption">
    <w:name w:val="caption"/>
    <w:basedOn w:val="Normal"/>
    <w:qFormat/>
    <w:pPr>
      <w:suppressLineNumbers/>
      <w:spacing w:before="120"/>
    </w:pPr>
    <w:rPr>
      <w:rFonts w:cs="Mangal"/>
      <w:i/>
      <w:iCs/>
    </w:rPr>
  </w:style>
  <w:style w:type="paragraph" w:styleId="ListParagraph">
    <w:name w:val="List Paragraph"/>
    <w:basedOn w:val="Normal"/>
    <w:uiPriority w:val="34"/>
    <w:qFormat/>
    <w:rsid w:val="000B3277"/>
    <w:pPr>
      <w:spacing w:after="0"/>
      <w:ind w:left="720"/>
      <w:contextualSpacing/>
    </w:pPr>
  </w:style>
  <w:style w:type="paragraph" w:customStyle="1" w:styleId="En-tte">
    <w:name w:val="En-tête"/>
    <w:basedOn w:val="Normal"/>
    <w:unhideWhenUsed/>
    <w:rsid w:val="00A2701F"/>
    <w:pPr>
      <w:spacing w:after="0" w:line="240" w:lineRule="auto"/>
    </w:pPr>
  </w:style>
  <w:style w:type="paragraph" w:customStyle="1" w:styleId="Pieddepage">
    <w:name w:val="Pied de page"/>
    <w:basedOn w:val="Normal"/>
    <w:link w:val="PieddepageCar"/>
    <w:uiPriority w:val="99"/>
    <w:unhideWhenUsed/>
    <w:rsid w:val="00A2701F"/>
    <w:pPr>
      <w:spacing w:after="0" w:line="240" w:lineRule="auto"/>
    </w:pPr>
    <w:rPr>
      <w:rFonts w:ascii="Verdana" w:hAnsi="Verdana"/>
      <w:sz w:val="14"/>
    </w:rPr>
  </w:style>
  <w:style w:type="paragraph" w:styleId="BalloonText">
    <w:name w:val="Balloon Text"/>
    <w:basedOn w:val="Normal"/>
    <w:link w:val="BalloonTextChar"/>
    <w:uiPriority w:val="99"/>
    <w:semiHidden/>
    <w:unhideWhenUsed/>
    <w:qFormat/>
    <w:rsid w:val="00997B98"/>
    <w:pPr>
      <w:spacing w:after="0" w:line="240" w:lineRule="auto"/>
    </w:pPr>
    <w:rPr>
      <w:rFonts w:ascii="Tahoma" w:hAnsi="Tahoma" w:cs="Tahoma"/>
      <w:sz w:val="16"/>
      <w:szCs w:val="16"/>
    </w:rPr>
  </w:style>
  <w:style w:type="paragraph" w:customStyle="1" w:styleId="Ledtext">
    <w:name w:val="Ledtext"/>
    <w:basedOn w:val="Normal"/>
    <w:next w:val="Normal"/>
    <w:qFormat/>
    <w:rsid w:val="00876248"/>
    <w:pPr>
      <w:spacing w:after="0" w:line="180" w:lineRule="atLeast"/>
    </w:pPr>
    <w:rPr>
      <w:rFonts w:ascii="Verdana" w:hAnsi="Verdana"/>
      <w:sz w:val="14"/>
    </w:rPr>
  </w:style>
  <w:style w:type="paragraph" w:customStyle="1" w:styleId="Sous-titre">
    <w:name w:val="Sous-titre"/>
    <w:basedOn w:val="Normal"/>
    <w:next w:val="Normal"/>
    <w:uiPriority w:val="11"/>
    <w:semiHidden/>
    <w:rsid w:val="00A826C3"/>
    <w:pPr>
      <w:spacing w:before="240" w:after="60"/>
    </w:pPr>
    <w:rPr>
      <w:rFonts w:ascii="Verdana" w:eastAsiaTheme="majorEastAsia" w:hAnsi="Verdana" w:cstheme="majorBidi"/>
      <w:i/>
      <w:iCs/>
      <w:spacing w:val="15"/>
    </w:rPr>
  </w:style>
  <w:style w:type="paragraph" w:styleId="NoSpacing">
    <w:name w:val="No Spacing"/>
    <w:uiPriority w:val="1"/>
    <w:qFormat/>
    <w:rsid w:val="00E23D85"/>
  </w:style>
  <w:style w:type="paragraph" w:customStyle="1" w:styleId="Protokollpunkt">
    <w:name w:val="Protokollpunkt"/>
    <w:basedOn w:val="Titre3"/>
    <w:next w:val="Normal"/>
    <w:semiHidden/>
    <w:qFormat/>
    <w:rsid w:val="004A3E8B"/>
    <w:pPr>
      <w:tabs>
        <w:tab w:val="left" w:pos="360"/>
        <w:tab w:val="left" w:pos="567"/>
        <w:tab w:val="left" w:pos="1304"/>
      </w:tabs>
      <w:ind w:left="567" w:hanging="567"/>
    </w:pPr>
    <w:rPr>
      <w:rFonts w:ascii="Verdana" w:hAnsi="Verdana"/>
    </w:rPr>
  </w:style>
  <w:style w:type="paragraph" w:styleId="Quote">
    <w:name w:val="Quote"/>
    <w:basedOn w:val="Normal"/>
    <w:next w:val="Normal"/>
    <w:link w:val="QuoteChar"/>
    <w:uiPriority w:val="29"/>
    <w:semiHidden/>
    <w:qFormat/>
    <w:rsid w:val="00736C0B"/>
    <w:pPr>
      <w:spacing w:before="200" w:after="160"/>
      <w:ind w:left="864" w:right="864"/>
      <w:jc w:val="center"/>
    </w:pPr>
    <w:rPr>
      <w:i/>
      <w:iCs/>
      <w:color w:val="404040" w:themeColor="text1" w:themeTint="BF"/>
    </w:rPr>
  </w:style>
  <w:style w:type="paragraph" w:styleId="IntenseQuote">
    <w:name w:val="Intense Quote"/>
    <w:basedOn w:val="Normal"/>
    <w:next w:val="Normal"/>
    <w:link w:val="IntenseQuoteChar"/>
    <w:uiPriority w:val="30"/>
    <w:semiHidden/>
    <w:qFormat/>
    <w:rsid w:val="00736C0B"/>
    <w:pPr>
      <w:pBdr>
        <w:top w:val="single" w:sz="4" w:space="10" w:color="FF8200"/>
        <w:bottom w:val="single" w:sz="4" w:space="10" w:color="FF8200"/>
      </w:pBdr>
      <w:spacing w:before="360" w:after="360"/>
      <w:ind w:left="864" w:right="864"/>
      <w:jc w:val="center"/>
    </w:pPr>
    <w:rPr>
      <w:i/>
      <w:iCs/>
      <w:color w:val="FF8200" w:themeColor="accent1"/>
    </w:rPr>
  </w:style>
  <w:style w:type="paragraph" w:customStyle="1" w:styleId="Tabledesmatiresniveau1">
    <w:name w:val="Table des matières niveau 1"/>
    <w:basedOn w:val="Normal"/>
    <w:next w:val="Normal"/>
    <w:autoRedefine/>
    <w:uiPriority w:val="39"/>
    <w:unhideWhenUsed/>
    <w:rsid w:val="001E04DD"/>
    <w:pPr>
      <w:spacing w:before="120"/>
    </w:pPr>
    <w:rPr>
      <w:b/>
      <w:bCs/>
      <w:caps/>
      <w:sz w:val="20"/>
      <w:szCs w:val="20"/>
    </w:rPr>
  </w:style>
  <w:style w:type="paragraph" w:customStyle="1" w:styleId="Tabledesmatiresniveau2">
    <w:name w:val="Table des matières niveau 2"/>
    <w:basedOn w:val="Normal"/>
    <w:next w:val="Normal"/>
    <w:autoRedefine/>
    <w:uiPriority w:val="39"/>
    <w:unhideWhenUsed/>
    <w:rsid w:val="007A6844"/>
    <w:pPr>
      <w:spacing w:after="0"/>
      <w:ind w:left="240"/>
    </w:pPr>
    <w:rPr>
      <w:smallCaps/>
      <w:sz w:val="20"/>
      <w:szCs w:val="20"/>
    </w:rPr>
  </w:style>
  <w:style w:type="paragraph" w:customStyle="1" w:styleId="Tabledesmatiresniveau3">
    <w:name w:val="Table des matières niveau 3"/>
    <w:basedOn w:val="Normal"/>
    <w:next w:val="Normal"/>
    <w:autoRedefine/>
    <w:uiPriority w:val="39"/>
    <w:unhideWhenUsed/>
    <w:rsid w:val="006F0E33"/>
    <w:pPr>
      <w:spacing w:after="0"/>
      <w:ind w:left="480"/>
    </w:pPr>
    <w:rPr>
      <w:i/>
      <w:iCs/>
      <w:sz w:val="20"/>
      <w:szCs w:val="20"/>
    </w:rPr>
  </w:style>
  <w:style w:type="paragraph" w:customStyle="1" w:styleId="Tabledesmatiresniveau4">
    <w:name w:val="Table des matières niveau 4"/>
    <w:basedOn w:val="Normal"/>
    <w:next w:val="Normal"/>
    <w:autoRedefine/>
    <w:uiPriority w:val="39"/>
    <w:unhideWhenUsed/>
    <w:rsid w:val="00F25B65"/>
    <w:pPr>
      <w:spacing w:after="0"/>
      <w:ind w:left="720"/>
    </w:pPr>
    <w:rPr>
      <w:sz w:val="18"/>
      <w:szCs w:val="18"/>
    </w:rPr>
  </w:style>
  <w:style w:type="paragraph" w:customStyle="1" w:styleId="Tabledesmatiresniveau5">
    <w:name w:val="Table des matières niveau 5"/>
    <w:basedOn w:val="Normal"/>
    <w:next w:val="Normal"/>
    <w:autoRedefine/>
    <w:uiPriority w:val="39"/>
    <w:unhideWhenUsed/>
    <w:rsid w:val="00894974"/>
    <w:pPr>
      <w:spacing w:after="0"/>
      <w:ind w:left="960"/>
    </w:pPr>
    <w:rPr>
      <w:sz w:val="18"/>
      <w:szCs w:val="18"/>
    </w:rPr>
  </w:style>
  <w:style w:type="paragraph" w:styleId="ListNumber">
    <w:name w:val="List Number"/>
    <w:basedOn w:val="Normal"/>
    <w:uiPriority w:val="99"/>
    <w:unhideWhenUsed/>
    <w:qFormat/>
    <w:rsid w:val="00362528"/>
    <w:pPr>
      <w:contextualSpacing/>
    </w:pPr>
  </w:style>
  <w:style w:type="paragraph" w:styleId="ListNumber2">
    <w:name w:val="List Number 2"/>
    <w:basedOn w:val="Normal"/>
    <w:uiPriority w:val="99"/>
    <w:unhideWhenUsed/>
    <w:qFormat/>
    <w:rsid w:val="00C36E1B"/>
    <w:pPr>
      <w:contextualSpacing/>
    </w:pPr>
  </w:style>
  <w:style w:type="paragraph" w:styleId="ListNumber3">
    <w:name w:val="List Number 3"/>
    <w:basedOn w:val="Normal"/>
    <w:uiPriority w:val="99"/>
    <w:unhideWhenUsed/>
    <w:qFormat/>
    <w:rsid w:val="00F941C6"/>
    <w:pPr>
      <w:contextualSpacing/>
    </w:pPr>
  </w:style>
  <w:style w:type="paragraph" w:styleId="PlainText">
    <w:name w:val="Plain Text"/>
    <w:basedOn w:val="Normal"/>
    <w:link w:val="PlainTextChar"/>
    <w:uiPriority w:val="99"/>
    <w:unhideWhenUsed/>
    <w:qFormat/>
    <w:rsid w:val="00A91D94"/>
    <w:pPr>
      <w:spacing w:after="0" w:line="240" w:lineRule="auto"/>
    </w:pPr>
    <w:rPr>
      <w:rFonts w:ascii="Consolas" w:hAnsi="Consolas"/>
      <w:sz w:val="21"/>
      <w:szCs w:val="21"/>
    </w:rPr>
  </w:style>
  <w:style w:type="paragraph" w:customStyle="1" w:styleId="Default">
    <w:name w:val="Default"/>
    <w:qFormat/>
    <w:rsid w:val="003F7706"/>
    <w:rPr>
      <w:rFonts w:ascii="Calibri" w:eastAsia="Garamond" w:hAnsi="Calibri" w:cs="Calibri"/>
      <w:color w:val="000000"/>
    </w:rPr>
  </w:style>
  <w:style w:type="paragraph" w:styleId="FootnoteText">
    <w:name w:val="footnote text"/>
    <w:basedOn w:val="Normal"/>
    <w:link w:val="FootnoteTextChar"/>
    <w:uiPriority w:val="99"/>
    <w:unhideWhenUsed/>
    <w:qFormat/>
    <w:rsid w:val="007708B2"/>
    <w:pPr>
      <w:spacing w:after="0" w:line="240" w:lineRule="auto"/>
    </w:pPr>
    <w:rPr>
      <w:sz w:val="20"/>
      <w:szCs w:val="20"/>
    </w:rPr>
  </w:style>
  <w:style w:type="paragraph" w:styleId="CommentText">
    <w:name w:val="annotation text"/>
    <w:basedOn w:val="Normal"/>
    <w:link w:val="CommentTextChar"/>
    <w:uiPriority w:val="99"/>
    <w:unhideWhenUsed/>
    <w:qFormat/>
    <w:rsid w:val="00812D87"/>
    <w:pPr>
      <w:spacing w:after="160" w:line="240" w:lineRule="auto"/>
    </w:pPr>
    <w:rPr>
      <w:rFonts w:eastAsiaTheme="minorEastAsia"/>
      <w:sz w:val="20"/>
      <w:szCs w:val="20"/>
      <w:lang w:val="en-GB" w:eastAsia="zh-CN"/>
    </w:rPr>
  </w:style>
  <w:style w:type="paragraph" w:styleId="NormalWeb">
    <w:name w:val="Normal (Web)"/>
    <w:basedOn w:val="Normal"/>
    <w:uiPriority w:val="99"/>
    <w:semiHidden/>
    <w:unhideWhenUsed/>
    <w:qFormat/>
    <w:rsid w:val="00812D87"/>
    <w:pPr>
      <w:spacing w:beforeAutospacing="1" w:afterAutospacing="1" w:line="240" w:lineRule="auto"/>
    </w:pPr>
    <w:rPr>
      <w:rFonts w:ascii="Times New Roman" w:eastAsia="Times New Roman" w:hAnsi="Times New Roman" w:cs="Times New Roman"/>
      <w:lang w:eastAsia="sv-SE"/>
    </w:rPr>
  </w:style>
  <w:style w:type="paragraph" w:styleId="TOCHeading">
    <w:name w:val="TOC Heading"/>
    <w:basedOn w:val="Titre1"/>
    <w:next w:val="Normal"/>
    <w:uiPriority w:val="39"/>
    <w:unhideWhenUsed/>
    <w:qFormat/>
    <w:rsid w:val="00C3261D"/>
    <w:pPr>
      <w:spacing w:before="240" w:after="0" w:line="259" w:lineRule="auto"/>
    </w:pPr>
    <w:rPr>
      <w:bCs w:val="0"/>
      <w:color w:val="BF6100" w:themeColor="accent1" w:themeShade="BF"/>
      <w:sz w:val="32"/>
      <w:szCs w:val="32"/>
      <w:lang w:eastAsia="sv-SE"/>
    </w:rPr>
  </w:style>
  <w:style w:type="paragraph" w:styleId="CommentSubject">
    <w:name w:val="annotation subject"/>
    <w:basedOn w:val="CommentText"/>
    <w:link w:val="CommentSubjectChar"/>
    <w:uiPriority w:val="99"/>
    <w:semiHidden/>
    <w:unhideWhenUsed/>
    <w:qFormat/>
    <w:rsid w:val="00EF0615"/>
    <w:pPr>
      <w:spacing w:after="120"/>
    </w:pPr>
    <w:rPr>
      <w:rFonts w:eastAsiaTheme="minorHAnsi"/>
      <w:b/>
      <w:bCs/>
      <w:lang w:val="sv-SE" w:eastAsia="en-US"/>
    </w:rPr>
  </w:style>
  <w:style w:type="paragraph" w:customStyle="1" w:styleId="Tabledesmatiresniveau6">
    <w:name w:val="Table des matières niveau 6"/>
    <w:basedOn w:val="Normal"/>
    <w:next w:val="Normal"/>
    <w:autoRedefine/>
    <w:uiPriority w:val="39"/>
    <w:unhideWhenUsed/>
    <w:rsid w:val="00A71806"/>
    <w:pPr>
      <w:spacing w:after="0"/>
      <w:ind w:left="1200"/>
    </w:pPr>
    <w:rPr>
      <w:sz w:val="18"/>
      <w:szCs w:val="18"/>
    </w:rPr>
  </w:style>
  <w:style w:type="paragraph" w:customStyle="1" w:styleId="Tabledesmatiresniveau7">
    <w:name w:val="Table des matières niveau 7"/>
    <w:basedOn w:val="Normal"/>
    <w:next w:val="Normal"/>
    <w:autoRedefine/>
    <w:uiPriority w:val="39"/>
    <w:unhideWhenUsed/>
    <w:rsid w:val="00A71806"/>
    <w:pPr>
      <w:spacing w:after="0"/>
      <w:ind w:left="1440"/>
    </w:pPr>
    <w:rPr>
      <w:sz w:val="18"/>
      <w:szCs w:val="18"/>
    </w:rPr>
  </w:style>
  <w:style w:type="paragraph" w:customStyle="1" w:styleId="Tabledesmatiresniveau8">
    <w:name w:val="Table des matières niveau 8"/>
    <w:basedOn w:val="Normal"/>
    <w:next w:val="Normal"/>
    <w:autoRedefine/>
    <w:uiPriority w:val="39"/>
    <w:unhideWhenUsed/>
    <w:rsid w:val="00A71806"/>
    <w:pPr>
      <w:spacing w:after="0"/>
      <w:ind w:left="1680"/>
    </w:pPr>
    <w:rPr>
      <w:sz w:val="18"/>
      <w:szCs w:val="18"/>
    </w:rPr>
  </w:style>
  <w:style w:type="paragraph" w:customStyle="1" w:styleId="Tabledesmatiresniveau9">
    <w:name w:val="Table des matières niveau 9"/>
    <w:basedOn w:val="Normal"/>
    <w:next w:val="Normal"/>
    <w:autoRedefine/>
    <w:uiPriority w:val="39"/>
    <w:unhideWhenUsed/>
    <w:rsid w:val="00A71806"/>
    <w:pPr>
      <w:spacing w:after="0"/>
      <w:ind w:left="1920"/>
    </w:pPr>
    <w:rPr>
      <w:sz w:val="18"/>
      <w:szCs w:val="18"/>
    </w:rPr>
  </w:style>
  <w:style w:type="paragraph" w:customStyle="1" w:styleId="Normalnumber">
    <w:name w:val="Normal_number"/>
    <w:basedOn w:val="Normal"/>
    <w:link w:val="NormalnumberChar"/>
    <w:qFormat/>
    <w:rsid w:val="00424131"/>
    <w:pPr>
      <w:tabs>
        <w:tab w:val="left" w:pos="624"/>
      </w:tabs>
      <w:spacing w:line="240" w:lineRule="auto"/>
    </w:pPr>
    <w:rPr>
      <w:rFonts w:ascii="Garamond" w:hAnsi="Garamond"/>
    </w:rPr>
  </w:style>
  <w:style w:type="numbering" w:customStyle="1" w:styleId="KEMIListformat">
    <w:name w:val="KEMI Listformat"/>
    <w:uiPriority w:val="99"/>
    <w:rsid w:val="000E43B3"/>
  </w:style>
  <w:style w:type="table" w:styleId="TableGrid">
    <w:name w:val="Table Grid"/>
    <w:basedOn w:val="TableNormal"/>
    <w:uiPriority w:val="59"/>
    <w:rsid w:val="00156BF4"/>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style>
  <w:style w:type="table" w:customStyle="1" w:styleId="KEMITabell">
    <w:name w:val="KEMI Tabell"/>
    <w:basedOn w:val="TableNormal"/>
    <w:uiPriority w:val="99"/>
    <w:rsid w:val="0099390F"/>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blStylePr w:type="firstRow">
      <w:rPr>
        <w:sz w:val="20"/>
      </w:rPr>
      <w:tblPr/>
      <w:tcPr>
        <w:shd w:val="clear" w:color="auto" w:fill="F2F2F2" w:themeFill="background1" w:themeFillShade="F2"/>
      </w:tcPr>
    </w:tblStylePr>
  </w:style>
  <w:style w:type="paragraph" w:styleId="Revision">
    <w:name w:val="Revision"/>
    <w:hidden/>
    <w:uiPriority w:val="99"/>
    <w:semiHidden/>
    <w:rsid w:val="00E250F8"/>
    <w:rPr>
      <w:rFonts w:asciiTheme="minorHAnsi" w:eastAsia="Garamond" w:hAnsiTheme="minorHAnsi"/>
    </w:rPr>
  </w:style>
  <w:style w:type="paragraph" w:styleId="Header">
    <w:name w:val="header"/>
    <w:basedOn w:val="Normal"/>
    <w:link w:val="HeaderChar"/>
    <w:unhideWhenUsed/>
    <w:rsid w:val="001B0BF7"/>
    <w:pPr>
      <w:tabs>
        <w:tab w:val="center" w:pos="4536"/>
        <w:tab w:val="right" w:pos="9072"/>
      </w:tabs>
      <w:spacing w:after="0" w:line="240" w:lineRule="auto"/>
    </w:pPr>
  </w:style>
  <w:style w:type="character" w:customStyle="1" w:styleId="HeaderChar">
    <w:name w:val="Header Char"/>
    <w:basedOn w:val="DefaultParagraphFont"/>
    <w:link w:val="Header"/>
    <w:rsid w:val="001B0BF7"/>
    <w:rPr>
      <w:rFonts w:asciiTheme="minorHAnsi" w:eastAsia="Garamond" w:hAnsiTheme="minorHAnsi"/>
    </w:rPr>
  </w:style>
  <w:style w:type="paragraph" w:styleId="Footer">
    <w:name w:val="footer"/>
    <w:basedOn w:val="Normal"/>
    <w:link w:val="FooterChar"/>
    <w:uiPriority w:val="99"/>
    <w:unhideWhenUsed/>
    <w:rsid w:val="001B0B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B0BF7"/>
    <w:rPr>
      <w:rFonts w:asciiTheme="minorHAnsi" w:eastAsia="Garamond"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322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Kemi">
      <a:dk1>
        <a:srgbClr val="000000"/>
      </a:dk1>
      <a:lt1>
        <a:srgbClr val="FFFFFF"/>
      </a:lt1>
      <a:dk2>
        <a:srgbClr val="FF8200"/>
      </a:dk2>
      <a:lt2>
        <a:srgbClr val="9BCBEB"/>
      </a:lt2>
      <a:accent1>
        <a:srgbClr val="FF8200"/>
      </a:accent1>
      <a:accent2>
        <a:srgbClr val="00A3E0"/>
      </a:accent2>
      <a:accent3>
        <a:srgbClr val="A7A8AA"/>
      </a:accent3>
      <a:accent4>
        <a:srgbClr val="FFCD00"/>
      </a:accent4>
      <a:accent5>
        <a:srgbClr val="97D700"/>
      </a:accent5>
      <a:accent6>
        <a:srgbClr val="F9423A"/>
      </a:accent6>
      <a:hlink>
        <a:srgbClr val="0070C0"/>
      </a:hlink>
      <a:folHlink>
        <a:srgbClr val="0070C0"/>
      </a:folHlink>
    </a:clrScheme>
    <a:fontScheme name="Kemi">
      <a:majorFont>
        <a:latin typeface="Verdana"/>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60AA5-B987-4BBA-A04A-BAF0A198D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2467</Words>
  <Characters>14065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PEYDRO AZNAR Jorge (ENV)</dc:creator>
  <cp:lastModifiedBy>Lina Fortelius</cp:lastModifiedBy>
  <cp:revision>2</cp:revision>
  <dcterms:created xsi:type="dcterms:W3CDTF">2018-03-14T08:11:00Z</dcterms:created>
  <dcterms:modified xsi:type="dcterms:W3CDTF">2018-03-14T08:11:00Z</dcterms:modified>
  <dc:language/>
</cp:coreProperties>
</file>